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167A0" w14:textId="77777777" w:rsidR="00583709" w:rsidRPr="00051C03" w:rsidRDefault="00583709" w:rsidP="00583709">
      <w:pPr>
        <w:pStyle w:val="Heading1"/>
      </w:pPr>
      <w:bookmarkStart w:id="0" w:name="_Toc238354438"/>
      <w:bookmarkStart w:id="1" w:name="_Toc268252788"/>
      <w:bookmarkStart w:id="2" w:name="_GoBack"/>
      <w:bookmarkEnd w:id="2"/>
      <w:r w:rsidRPr="00051C03">
        <w:t>Interviewing the chair of governors or other governors</w:t>
      </w:r>
      <w:bookmarkEnd w:id="0"/>
      <w:bookmarkEnd w:id="1"/>
    </w:p>
    <w:p w14:paraId="4721268A" w14:textId="77777777" w:rsidR="00583709" w:rsidRPr="00051C03" w:rsidRDefault="00583709" w:rsidP="00583709">
      <w:pPr>
        <w:pStyle w:val="Unnumberedparagraph"/>
      </w:pPr>
      <w:r w:rsidRPr="00051C03">
        <w:t>Possible questions to consider</w:t>
      </w:r>
      <w:r>
        <w:t xml:space="preserve"> – this is not a definitive list</w:t>
      </w:r>
      <w:r w:rsidRPr="00051C03">
        <w:t>.</w:t>
      </w:r>
    </w:p>
    <w:p w14:paraId="5DD04590" w14:textId="77777777" w:rsidR="00583709" w:rsidRDefault="00583709" w:rsidP="00583709">
      <w:pPr>
        <w:pStyle w:val="Bulletskeyfindings"/>
      </w:pPr>
      <w:r w:rsidRPr="00051C03">
        <w:t>How aware is the governing body of its responsibilities regarding policy, procedures, monitoring compliance and reporting, as set out in</w:t>
      </w:r>
      <w:r>
        <w:t xml:space="preserve"> the</w:t>
      </w:r>
      <w:r w:rsidRPr="00051C03">
        <w:t xml:space="preserve"> DSCF and any locally agreed guidance?</w:t>
      </w:r>
    </w:p>
    <w:p w14:paraId="1A097F74" w14:textId="77777777" w:rsidR="00583709"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ind w:left="360" w:hanging="360"/>
      </w:pPr>
    </w:p>
    <w:p w14:paraId="796B4C52" w14:textId="77777777" w:rsidR="00583709"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ind w:left="360" w:hanging="360"/>
      </w:pPr>
    </w:p>
    <w:p w14:paraId="245BD50F" w14:textId="77777777" w:rsidR="00583709"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ind w:left="360" w:hanging="360"/>
      </w:pPr>
    </w:p>
    <w:p w14:paraId="7209703F" w14:textId="77777777" w:rsidR="00583709" w:rsidRDefault="00583709" w:rsidP="00583709">
      <w:pPr>
        <w:pStyle w:val="Bulletskeyfindings"/>
      </w:pPr>
      <w:r w:rsidRPr="00051C03">
        <w:t>How well do procedures for safe recruitment and vetting of staff take account of the DCSF and any other local guidance?</w:t>
      </w:r>
    </w:p>
    <w:p w14:paraId="6F240BE2" w14:textId="77777777" w:rsidR="00583709"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54E8C5A0" w14:textId="77777777" w:rsidR="00583709"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00F273F4" w14:textId="77777777" w:rsidR="00583709" w:rsidRPr="00051C03"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70570F89" w14:textId="77777777" w:rsidR="00583709" w:rsidRPr="00051C03" w:rsidRDefault="00583709" w:rsidP="00583709">
      <w:pPr>
        <w:pStyle w:val="Bulletskeyfindings-lastbullet"/>
      </w:pPr>
      <w:r w:rsidRPr="00051C03">
        <w:t xml:space="preserve">Have they specifically ensured </w:t>
      </w:r>
      <w:proofErr w:type="gramStart"/>
      <w:r w:rsidRPr="00051C03">
        <w:t>that:</w:t>
      </w:r>
      <w:proofErr w:type="gramEnd"/>
    </w:p>
    <w:p w14:paraId="56FBE7F1" w14:textId="77777777" w:rsidR="00583709" w:rsidRDefault="00583709" w:rsidP="00583709">
      <w:pPr>
        <w:pStyle w:val="Bulletsspaced"/>
        <w:numPr>
          <w:ilvl w:val="0"/>
          <w:numId w:val="0"/>
        </w:numPr>
        <w:ind w:left="567"/>
      </w:pPr>
      <w:r w:rsidRPr="00051C03">
        <w:t>an appropriate child protection policy and procedures are in place and are made available to parents on request</w:t>
      </w:r>
    </w:p>
    <w:p w14:paraId="18FDE098" w14:textId="77777777" w:rsidR="00583709" w:rsidRPr="00051C03" w:rsidRDefault="00583709" w:rsidP="00583709">
      <w:pPr>
        <w:pStyle w:val="Bulletsspaced"/>
        <w:numPr>
          <w:ilvl w:val="0"/>
          <w:numId w:val="0"/>
        </w:numPr>
        <w:pBdr>
          <w:top w:val="single" w:sz="4" w:space="1" w:color="auto"/>
          <w:left w:val="single" w:sz="4" w:space="4" w:color="auto"/>
          <w:bottom w:val="single" w:sz="4" w:space="1" w:color="auto"/>
          <w:right w:val="single" w:sz="4" w:space="4" w:color="auto"/>
        </w:pBdr>
      </w:pPr>
    </w:p>
    <w:p w14:paraId="5E9DEB1A" w14:textId="77777777" w:rsidR="00583709" w:rsidRDefault="00583709" w:rsidP="00583709">
      <w:pPr>
        <w:pStyle w:val="Bulletsspaced"/>
        <w:numPr>
          <w:ilvl w:val="0"/>
          <w:numId w:val="0"/>
        </w:numPr>
        <w:ind w:left="567"/>
      </w:pPr>
      <w:r w:rsidRPr="00051C03">
        <w:t>a senior member of the school’s leadership team is designated to take responsibility for dealing with child protection issues</w:t>
      </w:r>
    </w:p>
    <w:p w14:paraId="6B513403" w14:textId="77777777" w:rsidR="00583709" w:rsidRPr="00051C03" w:rsidRDefault="00583709" w:rsidP="00583709">
      <w:pPr>
        <w:pStyle w:val="Bulletsspaced"/>
        <w:numPr>
          <w:ilvl w:val="0"/>
          <w:numId w:val="0"/>
        </w:numPr>
        <w:pBdr>
          <w:top w:val="single" w:sz="4" w:space="1" w:color="auto"/>
          <w:left w:val="single" w:sz="4" w:space="4" w:color="auto"/>
          <w:bottom w:val="single" w:sz="4" w:space="1" w:color="auto"/>
          <w:right w:val="single" w:sz="4" w:space="4" w:color="auto"/>
        </w:pBdr>
      </w:pPr>
    </w:p>
    <w:p w14:paraId="254542B0" w14:textId="77777777" w:rsidR="00583709" w:rsidRDefault="00583709" w:rsidP="00583709">
      <w:pPr>
        <w:pStyle w:val="Bulletsspaced"/>
        <w:numPr>
          <w:ilvl w:val="0"/>
          <w:numId w:val="0"/>
        </w:numPr>
        <w:ind w:left="567"/>
      </w:pPr>
      <w:r w:rsidRPr="00051C03">
        <w:t>appropriate training</w:t>
      </w:r>
      <w:r>
        <w:t>, at the recommended time intervals,</w:t>
      </w:r>
      <w:r w:rsidRPr="00051C03">
        <w:t xml:space="preserve"> is undertaken by the designated person (refreshed every two years) and all staff (refreshed every three years), and that temporary staff or volunteers are made aware of the school’s arrangements and responsibilities</w:t>
      </w:r>
    </w:p>
    <w:p w14:paraId="6D1C2D7B" w14:textId="77777777" w:rsidR="00583709" w:rsidRPr="00051C03" w:rsidRDefault="00583709" w:rsidP="00583709">
      <w:pPr>
        <w:pStyle w:val="Bulletsspaced"/>
        <w:numPr>
          <w:ilvl w:val="0"/>
          <w:numId w:val="0"/>
        </w:numPr>
        <w:pBdr>
          <w:top w:val="single" w:sz="4" w:space="1" w:color="auto"/>
          <w:left w:val="single" w:sz="4" w:space="4" w:color="auto"/>
          <w:bottom w:val="single" w:sz="4" w:space="1" w:color="auto"/>
          <w:right w:val="single" w:sz="4" w:space="4" w:color="auto"/>
        </w:pBdr>
      </w:pPr>
    </w:p>
    <w:p w14:paraId="6D09B5D3" w14:textId="77777777" w:rsidR="00583709" w:rsidRDefault="00583709" w:rsidP="00583709">
      <w:pPr>
        <w:pStyle w:val="Bulletsspaced"/>
        <w:numPr>
          <w:ilvl w:val="0"/>
          <w:numId w:val="0"/>
        </w:numPr>
        <w:ind w:left="567"/>
      </w:pPr>
      <w:r w:rsidRPr="00051C03">
        <w:t>there is a nominated member of the governing body responsibility for liaising with the local authority and/or other partner agencies in the event of an allegation being made against the headteacher</w:t>
      </w:r>
    </w:p>
    <w:p w14:paraId="28916075" w14:textId="77777777" w:rsidR="00583709" w:rsidRPr="00051C03" w:rsidRDefault="00583709" w:rsidP="00583709">
      <w:pPr>
        <w:pStyle w:val="Bulletsspaced"/>
        <w:numPr>
          <w:ilvl w:val="0"/>
          <w:numId w:val="0"/>
        </w:numPr>
        <w:pBdr>
          <w:top w:val="single" w:sz="4" w:space="1" w:color="auto"/>
          <w:left w:val="single" w:sz="4" w:space="4" w:color="auto"/>
          <w:bottom w:val="single" w:sz="4" w:space="1" w:color="auto"/>
          <w:right w:val="single" w:sz="4" w:space="4" w:color="auto"/>
        </w:pBdr>
      </w:pPr>
    </w:p>
    <w:p w14:paraId="6C2E2545" w14:textId="77777777" w:rsidR="00583709" w:rsidRDefault="00583709" w:rsidP="00583709">
      <w:pPr>
        <w:pStyle w:val="Bulletsspaced-lastbullet"/>
        <w:numPr>
          <w:ilvl w:val="0"/>
          <w:numId w:val="0"/>
        </w:numPr>
        <w:ind w:left="567"/>
      </w:pPr>
      <w:r w:rsidRPr="00051C03">
        <w:t>policies and procedures are reviewed annually by the governing body and it provides information to the</w:t>
      </w:r>
      <w:r>
        <w:t xml:space="preserve"> local authority</w:t>
      </w:r>
      <w:r w:rsidRPr="00051C03">
        <w:t xml:space="preserve"> about them and how their duties have been discharged?</w:t>
      </w:r>
    </w:p>
    <w:p w14:paraId="4158ADD2" w14:textId="77777777" w:rsidR="00583709" w:rsidRDefault="00583709" w:rsidP="00583709">
      <w:pPr>
        <w:pBdr>
          <w:top w:val="single" w:sz="4" w:space="1" w:color="auto"/>
          <w:left w:val="single" w:sz="4" w:space="4" w:color="auto"/>
          <w:bottom w:val="single" w:sz="4" w:space="1" w:color="auto"/>
          <w:right w:val="single" w:sz="4" w:space="4" w:color="auto"/>
        </w:pBdr>
        <w:rPr>
          <w:lang w:eastAsia="en-US"/>
        </w:rPr>
      </w:pPr>
    </w:p>
    <w:p w14:paraId="02111E8B" w14:textId="77777777" w:rsidR="00583709" w:rsidRPr="00583709" w:rsidRDefault="00583709" w:rsidP="00583709">
      <w:pPr>
        <w:pBdr>
          <w:top w:val="single" w:sz="4" w:space="1" w:color="auto"/>
          <w:left w:val="single" w:sz="4" w:space="4" w:color="auto"/>
          <w:bottom w:val="single" w:sz="4" w:space="1" w:color="auto"/>
          <w:right w:val="single" w:sz="4" w:space="4" w:color="auto"/>
        </w:pBdr>
        <w:rPr>
          <w:lang w:eastAsia="en-US"/>
        </w:rPr>
      </w:pPr>
    </w:p>
    <w:p w14:paraId="65CD7863" w14:textId="77777777" w:rsidR="00583709" w:rsidRDefault="00583709" w:rsidP="00583709">
      <w:pPr>
        <w:pStyle w:val="Bulletskeyfindings"/>
      </w:pPr>
      <w:r w:rsidRPr="00051C03">
        <w:t>Do they have appropriate procedures in place for managing safeguarding allegations or concerns about staff and volunteers?</w:t>
      </w:r>
    </w:p>
    <w:p w14:paraId="16904928" w14:textId="77777777" w:rsidR="00583709"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3853502F" w14:textId="77777777" w:rsidR="00583709" w:rsidRPr="00051C03"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6F37EDF1" w14:textId="77777777" w:rsidR="00583709" w:rsidRDefault="00583709" w:rsidP="00583709">
      <w:pPr>
        <w:pStyle w:val="Bulletskeyfindings"/>
      </w:pPr>
      <w:r w:rsidRPr="00051C03">
        <w:t>How well do they hold the headteacher and staff to account for the effectiveness of safeguarding arrangements in the school?</w:t>
      </w:r>
    </w:p>
    <w:p w14:paraId="4FB032B5" w14:textId="77777777" w:rsidR="00583709"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359622D8" w14:textId="77777777" w:rsidR="00583709" w:rsidRPr="00051C03"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5BC3912F" w14:textId="77777777" w:rsidR="00583709" w:rsidRDefault="00583709" w:rsidP="00583709">
      <w:pPr>
        <w:pStyle w:val="Bulletskeyfindings"/>
      </w:pPr>
      <w:r w:rsidRPr="00051C03">
        <w:lastRenderedPageBreak/>
        <w:t>How do they ensure that appropriate training is in place for staff, governors and other relevant adults?</w:t>
      </w:r>
    </w:p>
    <w:p w14:paraId="78A5944F" w14:textId="77777777" w:rsidR="00583709"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03378B8C" w14:textId="77777777" w:rsidR="00583709" w:rsidRPr="00051C03"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04F11C41" w14:textId="77777777" w:rsidR="00583709" w:rsidRDefault="00583709" w:rsidP="00583709">
      <w:pPr>
        <w:pStyle w:val="Bulletskeyfindings"/>
      </w:pPr>
      <w:r w:rsidRPr="00051C03">
        <w:t>How do they ensure that the school site is secure and safe?</w:t>
      </w:r>
    </w:p>
    <w:p w14:paraId="30D5AB67" w14:textId="77777777" w:rsidR="00583709"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101D6B53" w14:textId="77777777" w:rsidR="00583709" w:rsidRPr="00051C03"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53AAFC5F" w14:textId="77777777" w:rsidR="00583709" w:rsidRDefault="00583709" w:rsidP="00583709">
      <w:pPr>
        <w:pStyle w:val="Bulletskeyfindings"/>
      </w:pPr>
      <w:r w:rsidRPr="00051C03">
        <w:t>How do they ensure that appropriate arrangements are in place to safeguard children who take part in or are affected by the provision of extended services and other school activities that take place outside of normal school hours?</w:t>
      </w:r>
    </w:p>
    <w:p w14:paraId="61A0A6F5" w14:textId="77777777" w:rsidR="00583709"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6B31F073" w14:textId="77777777" w:rsidR="00583709" w:rsidRPr="00051C03"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75E257BF" w14:textId="77777777" w:rsidR="00583709" w:rsidRDefault="00583709" w:rsidP="00583709">
      <w:pPr>
        <w:pStyle w:val="Bulletskeyfindings"/>
      </w:pPr>
      <w:r w:rsidRPr="00051C03">
        <w:t>Have safeguarding complaints, concerns</w:t>
      </w:r>
      <w:r>
        <w:t xml:space="preserve"> and</w:t>
      </w:r>
      <w:r w:rsidRPr="00051C03">
        <w:t xml:space="preserve"> deficiencies been brought to the governing body and have taken effective steps, without delay, to address these?</w:t>
      </w:r>
    </w:p>
    <w:p w14:paraId="074D30DA" w14:textId="77777777" w:rsidR="00583709"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3757D56A" w14:textId="77777777" w:rsidR="00583709" w:rsidRPr="00051C03" w:rsidRDefault="00583709" w:rsidP="00583709">
      <w:pPr>
        <w:pStyle w:val="Bulletskeyfindings"/>
        <w:numPr>
          <w:ilvl w:val="0"/>
          <w:numId w:val="0"/>
        </w:numPr>
        <w:pBdr>
          <w:top w:val="single" w:sz="4" w:space="1" w:color="auto"/>
          <w:left w:val="single" w:sz="4" w:space="4" w:color="auto"/>
          <w:bottom w:val="single" w:sz="4" w:space="1" w:color="auto"/>
          <w:right w:val="single" w:sz="4" w:space="4" w:color="auto"/>
        </w:pBdr>
      </w:pPr>
    </w:p>
    <w:p w14:paraId="3FA32284" w14:textId="77777777" w:rsidR="00583709" w:rsidRDefault="00583709" w:rsidP="00583709">
      <w:pPr>
        <w:pStyle w:val="Bulletskeyfindings-lastbullet"/>
      </w:pPr>
      <w:r w:rsidRPr="00051C03">
        <w:t>How do they ensure that the ethos of the school promotes positive practice in relation to safeguarding?</w:t>
      </w:r>
    </w:p>
    <w:p w14:paraId="70700814" w14:textId="77777777" w:rsidR="00583709" w:rsidRDefault="00583709" w:rsidP="00583709">
      <w:pPr>
        <w:pBdr>
          <w:top w:val="single" w:sz="4" w:space="1" w:color="auto"/>
          <w:left w:val="single" w:sz="4" w:space="4" w:color="auto"/>
          <w:bottom w:val="single" w:sz="4" w:space="1" w:color="auto"/>
          <w:right w:val="single" w:sz="4" w:space="4" w:color="auto"/>
        </w:pBdr>
      </w:pPr>
    </w:p>
    <w:p w14:paraId="14F2D736" w14:textId="77777777" w:rsidR="00583709" w:rsidRDefault="00583709" w:rsidP="00583709"/>
    <w:sectPr w:rsidR="00583709" w:rsidSect="0058370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09"/>
    <w:rsid w:val="00583709"/>
    <w:rsid w:val="00EF122D"/>
    <w:rsid w:val="00F62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4DDF90"/>
  <w15:chartTrackingRefBased/>
  <w15:docId w15:val="{A9032087-4307-45E6-93D9-A14C771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alibri" w:hAnsi="Calibri"/>
      <w:sz w:val="24"/>
      <w:szCs w:val="24"/>
    </w:rPr>
  </w:style>
  <w:style w:type="paragraph" w:styleId="Heading1">
    <w:name w:val="heading 1"/>
    <w:basedOn w:val="Normal"/>
    <w:next w:val="Normal"/>
    <w:qFormat/>
    <w:rsid w:val="00583709"/>
    <w:pPr>
      <w:keepNext/>
      <w:tabs>
        <w:tab w:val="left" w:pos="737"/>
      </w:tabs>
      <w:spacing w:before="120" w:after="240"/>
      <w:outlineLvl w:val="0"/>
    </w:pPr>
    <w:rPr>
      <w:rFonts w:ascii="Tahoma" w:hAnsi="Tahoma"/>
      <w:b/>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keyfindings">
    <w:name w:val="Bullets (key findings)"/>
    <w:basedOn w:val="Normal"/>
    <w:rsid w:val="00583709"/>
    <w:pPr>
      <w:numPr>
        <w:numId w:val="1"/>
      </w:numPr>
      <w:spacing w:after="120"/>
    </w:pPr>
    <w:rPr>
      <w:rFonts w:ascii="Tahoma" w:hAnsi="Tahoma"/>
      <w:color w:val="000000"/>
      <w:lang w:eastAsia="en-US"/>
    </w:rPr>
  </w:style>
  <w:style w:type="character" w:customStyle="1" w:styleId="UnnumberedparagraphChar">
    <w:name w:val="Unnumbered paragraph Char"/>
    <w:link w:val="Unnumberedparagraph"/>
    <w:rsid w:val="00583709"/>
    <w:rPr>
      <w:rFonts w:ascii="Tahoma" w:hAnsi="Tahoma"/>
      <w:color w:val="000000"/>
      <w:sz w:val="24"/>
      <w:szCs w:val="24"/>
      <w:lang w:val="en-GB" w:eastAsia="en-US" w:bidi="ar-SA"/>
    </w:rPr>
  </w:style>
  <w:style w:type="paragraph" w:customStyle="1" w:styleId="Bulletsspaced">
    <w:name w:val="Bullets (spaced)"/>
    <w:basedOn w:val="Normal"/>
    <w:rsid w:val="00583709"/>
    <w:pPr>
      <w:numPr>
        <w:numId w:val="2"/>
      </w:numPr>
      <w:spacing w:before="120"/>
      <w:ind w:left="924" w:hanging="357"/>
    </w:pPr>
    <w:rPr>
      <w:rFonts w:ascii="Tahoma" w:hAnsi="Tahoma"/>
      <w:color w:val="000000"/>
      <w:lang w:eastAsia="en-US"/>
    </w:rPr>
  </w:style>
  <w:style w:type="paragraph" w:customStyle="1" w:styleId="Bulletsspaced-lastbullet">
    <w:name w:val="Bullets (spaced) - last bullet"/>
    <w:basedOn w:val="Bulletsspaced"/>
    <w:next w:val="Normal"/>
    <w:rsid w:val="00583709"/>
    <w:pPr>
      <w:spacing w:after="240"/>
    </w:pPr>
  </w:style>
  <w:style w:type="paragraph" w:customStyle="1" w:styleId="Unnumberedparagraph">
    <w:name w:val="Unnumbered paragraph"/>
    <w:basedOn w:val="Normal"/>
    <w:link w:val="UnnumberedparagraphChar"/>
    <w:rsid w:val="00583709"/>
    <w:pPr>
      <w:spacing w:after="240"/>
    </w:pPr>
    <w:rPr>
      <w:rFonts w:ascii="Tahoma" w:hAnsi="Tahoma"/>
      <w:color w:val="000000"/>
      <w:lang w:eastAsia="en-US"/>
    </w:rPr>
  </w:style>
  <w:style w:type="paragraph" w:customStyle="1" w:styleId="Bulletskeyfindings-lastbullet">
    <w:name w:val="Bullets (key findings) - last bullet"/>
    <w:basedOn w:val="Bulletskeyfindings"/>
    <w:next w:val="Heading1"/>
    <w:rsid w:val="00583709"/>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b546d25c87834b92f3ccfa4208661807">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be1f6ea4b1118994901b7cc952042ffe"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8D6F8-C4D5-45DF-AFE3-FA1713858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1A3C8-5015-4555-9E12-86492D26AC09}">
  <ds:schemaRefs>
    <ds:schemaRef ds:uri="http://schemas.microsoft.com/sharepoint/v3/contenttype/forms"/>
  </ds:schemaRefs>
</ds:datastoreItem>
</file>

<file path=customXml/itemProps3.xml><?xml version="1.0" encoding="utf-8"?>
<ds:datastoreItem xmlns:ds="http://schemas.openxmlformats.org/officeDocument/2006/customXml" ds:itemID="{74EAD48E-4860-433B-AAE7-EA52C4E871C1}">
  <ds:schemaRefs>
    <ds:schemaRef ds:uri="http://purl.org/dc/terms/"/>
    <ds:schemaRef ds:uri="http://schemas.openxmlformats.org/package/2006/metadata/core-properties"/>
    <ds:schemaRef ds:uri="bb919a7a-1147-48b9-a042-f3804cf465b9"/>
    <ds:schemaRef ds:uri="http://www.w3.org/XML/1998/namespace"/>
    <ds:schemaRef ds:uri="http://purl.org/dc/elements/1.1/"/>
    <ds:schemaRef ds:uri="http://schemas.microsoft.com/office/2006/documentManagement/types"/>
    <ds:schemaRef ds:uri="http://schemas.microsoft.com/office/infopath/2007/PartnerControls"/>
    <ds:schemaRef ds:uri="bd471001-9c92-4ad5-b6cc-d569a96249a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Interviewing the chair of governors or other governors</vt:lpstr>
    </vt:vector>
  </TitlesOfParts>
  <Company>Barnsley MBC</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Interviewing the chair of governors or other governors</dc:title>
  <dc:subject/>
  <dc:creator>Barnsley MBC</dc:creator>
  <cp:keywords/>
  <cp:lastModifiedBy>Roddison , Christopher (DIGITAL DEVELOPMENT LEAD)</cp:lastModifiedBy>
  <cp:revision>2</cp:revision>
  <dcterms:created xsi:type="dcterms:W3CDTF">2020-08-26T15:36:00Z</dcterms:created>
  <dcterms:modified xsi:type="dcterms:W3CDTF">2020-08-26T15:36:00Z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