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C3105" w14:textId="744474B7" w:rsidR="003E2EE2" w:rsidRPr="00330D57" w:rsidRDefault="00330D57" w:rsidP="00330D57">
      <w:pPr>
        <w:pStyle w:val="BodyText"/>
        <w:rPr>
          <w:rFonts w:ascii="Arial" w:hAnsi="Arial"/>
          <w:sz w:val="36"/>
          <w:szCs w:val="36"/>
        </w:rPr>
      </w:pPr>
      <w:r w:rsidRPr="00330D57">
        <w:rPr>
          <w:rFonts w:ascii="Arial" w:hAnsi="Arial"/>
          <w:sz w:val="28"/>
          <w:szCs w:val="28"/>
        </w:rPr>
        <w:t>Teachers’ Standards (Early Years)</w:t>
      </w:r>
      <w:r w:rsidRPr="00330D57">
        <w:rPr>
          <w:rFonts w:ascii="Arial" w:hAnsi="Arial"/>
          <w:sz w:val="28"/>
          <w:szCs w:val="28"/>
        </w:rPr>
        <w:t xml:space="preserve"> </w:t>
      </w:r>
      <w:r w:rsidRPr="00330D57">
        <w:rPr>
          <w:rFonts w:ascii="Arial" w:hAnsi="Arial"/>
          <w:sz w:val="28"/>
          <w:szCs w:val="28"/>
        </w:rPr>
        <w:t>Tracker</w:t>
      </w:r>
      <w:r w:rsidRPr="00330D57">
        <w:rPr>
          <w:rFonts w:ascii="Arial" w:hAnsi="Arial"/>
          <w:sz w:val="28"/>
          <w:szCs w:val="28"/>
        </w:rPr>
        <w:t xml:space="preserve"> </w:t>
      </w:r>
      <w:r w:rsidRPr="00330D57">
        <w:rPr>
          <w:sz w:val="28"/>
          <w:szCs w:val="22"/>
        </w:rPr>
        <w:pict w14:anchorId="39760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rnsley Council" style="width:189pt;height:44.25pt">
            <v:imagedata r:id="rId8" o:title=""/>
          </v:shape>
        </w:pict>
      </w:r>
    </w:p>
    <w:p w14:paraId="27E1781E" w14:textId="77777777" w:rsidR="003E2EE2" w:rsidRDefault="003E2EE2" w:rsidP="003E2EE2">
      <w:pPr>
        <w:rPr>
          <w:rFonts w:ascii="Arial" w:hAnsi="Arial"/>
          <w:sz w:val="18"/>
        </w:rPr>
      </w:pPr>
      <w:bookmarkStart w:id="0" w:name="_GoBack"/>
      <w:bookmarkEnd w:id="0"/>
    </w:p>
    <w:p w14:paraId="0FC9CE93" w14:textId="77777777" w:rsidR="003E2EE2" w:rsidRDefault="003E2EE2" w:rsidP="003E2EE2">
      <w:pPr>
        <w:rPr>
          <w:rFonts w:ascii="Arial" w:hAnsi="Arial"/>
          <w:b/>
          <w:sz w:val="18"/>
        </w:rPr>
      </w:pPr>
      <w:r>
        <w:rPr>
          <w:rFonts w:ascii="Arial" w:hAnsi="Arial"/>
          <w:b/>
          <w:sz w:val="18"/>
        </w:rPr>
        <w:t>Codes for the evidence you might use:</w:t>
      </w:r>
    </w:p>
    <w:p w14:paraId="4C068F4E" w14:textId="77777777" w:rsidR="003E2EE2" w:rsidRDefault="003E2EE2" w:rsidP="003E2EE2">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039"/>
        <w:gridCol w:w="781"/>
        <w:gridCol w:w="4075"/>
      </w:tblGrid>
      <w:tr w:rsidR="003E2EE2" w14:paraId="3B5FD445" w14:textId="77777777" w:rsidTr="003E2EE2">
        <w:tblPrEx>
          <w:tblCellMar>
            <w:top w:w="0" w:type="dxa"/>
            <w:bottom w:w="0" w:type="dxa"/>
          </w:tblCellMar>
        </w:tblPrEx>
        <w:tc>
          <w:tcPr>
            <w:tcW w:w="817" w:type="dxa"/>
          </w:tcPr>
          <w:p w14:paraId="32B47C21" w14:textId="77777777" w:rsidR="003E2EE2" w:rsidRDefault="003E2EE2" w:rsidP="003E2EE2">
            <w:pPr>
              <w:rPr>
                <w:rFonts w:ascii="Arial" w:hAnsi="Arial"/>
                <w:b/>
                <w:sz w:val="18"/>
              </w:rPr>
            </w:pPr>
            <w:r>
              <w:rPr>
                <w:rFonts w:ascii="Arial" w:hAnsi="Arial"/>
                <w:b/>
                <w:sz w:val="18"/>
              </w:rPr>
              <w:t>ITT</w:t>
            </w:r>
          </w:p>
        </w:tc>
        <w:tc>
          <w:tcPr>
            <w:tcW w:w="4039" w:type="dxa"/>
          </w:tcPr>
          <w:p w14:paraId="510ABAD4" w14:textId="77777777" w:rsidR="003E2EE2" w:rsidRDefault="003E2EE2" w:rsidP="003E2EE2">
            <w:pPr>
              <w:rPr>
                <w:rFonts w:ascii="Arial" w:hAnsi="Arial"/>
                <w:sz w:val="18"/>
              </w:rPr>
            </w:pPr>
            <w:r>
              <w:rPr>
                <w:rFonts w:ascii="Arial" w:hAnsi="Arial"/>
                <w:sz w:val="18"/>
              </w:rPr>
              <w:t>Evidence from initial teacher training via CEPD</w:t>
            </w:r>
          </w:p>
        </w:tc>
        <w:tc>
          <w:tcPr>
            <w:tcW w:w="781" w:type="dxa"/>
          </w:tcPr>
          <w:p w14:paraId="23AE43BD" w14:textId="77777777" w:rsidR="003E2EE2" w:rsidRDefault="003E2EE2" w:rsidP="003E2EE2">
            <w:pPr>
              <w:rPr>
                <w:rFonts w:ascii="Arial" w:hAnsi="Arial"/>
                <w:b/>
                <w:sz w:val="18"/>
              </w:rPr>
            </w:pPr>
            <w:r>
              <w:rPr>
                <w:rFonts w:ascii="Arial" w:hAnsi="Arial"/>
                <w:b/>
                <w:sz w:val="18"/>
              </w:rPr>
              <w:t>CPD</w:t>
            </w:r>
          </w:p>
        </w:tc>
        <w:tc>
          <w:tcPr>
            <w:tcW w:w="4075" w:type="dxa"/>
          </w:tcPr>
          <w:p w14:paraId="6F6972A3" w14:textId="77777777" w:rsidR="003E2EE2" w:rsidRDefault="003E2EE2" w:rsidP="003E2EE2">
            <w:pPr>
              <w:rPr>
                <w:rFonts w:ascii="Arial" w:hAnsi="Arial"/>
                <w:sz w:val="18"/>
              </w:rPr>
            </w:pPr>
            <w:r>
              <w:rPr>
                <w:rFonts w:ascii="Arial" w:hAnsi="Arial"/>
                <w:sz w:val="18"/>
              </w:rPr>
              <w:t>Development activities</w:t>
            </w:r>
          </w:p>
        </w:tc>
      </w:tr>
      <w:tr w:rsidR="003E2EE2" w14:paraId="72DFB43B" w14:textId="77777777" w:rsidTr="003E2EE2">
        <w:tblPrEx>
          <w:tblCellMar>
            <w:top w:w="0" w:type="dxa"/>
            <w:bottom w:w="0" w:type="dxa"/>
          </w:tblCellMar>
        </w:tblPrEx>
        <w:tc>
          <w:tcPr>
            <w:tcW w:w="817" w:type="dxa"/>
          </w:tcPr>
          <w:p w14:paraId="665F3B0C" w14:textId="77777777" w:rsidR="003E2EE2" w:rsidRDefault="003E2EE2" w:rsidP="003E2EE2">
            <w:pPr>
              <w:rPr>
                <w:rFonts w:ascii="Arial" w:hAnsi="Arial"/>
                <w:b/>
                <w:sz w:val="18"/>
              </w:rPr>
            </w:pPr>
            <w:r>
              <w:rPr>
                <w:rFonts w:ascii="Arial" w:hAnsi="Arial"/>
                <w:b/>
                <w:sz w:val="18"/>
              </w:rPr>
              <w:t>D</w:t>
            </w:r>
          </w:p>
        </w:tc>
        <w:tc>
          <w:tcPr>
            <w:tcW w:w="4039" w:type="dxa"/>
          </w:tcPr>
          <w:p w14:paraId="6E692F59" w14:textId="77777777" w:rsidR="003E2EE2" w:rsidRDefault="003E2EE2" w:rsidP="003E2EE2">
            <w:pPr>
              <w:rPr>
                <w:rFonts w:ascii="Arial" w:hAnsi="Arial"/>
                <w:sz w:val="18"/>
              </w:rPr>
            </w:pPr>
            <w:r>
              <w:rPr>
                <w:rFonts w:ascii="Arial" w:hAnsi="Arial"/>
                <w:sz w:val="18"/>
              </w:rPr>
              <w:t>Discussions</w:t>
            </w:r>
          </w:p>
        </w:tc>
        <w:tc>
          <w:tcPr>
            <w:tcW w:w="781" w:type="dxa"/>
          </w:tcPr>
          <w:p w14:paraId="544A4A10" w14:textId="77777777" w:rsidR="003E2EE2" w:rsidRDefault="003E2EE2" w:rsidP="003E2EE2">
            <w:pPr>
              <w:rPr>
                <w:rFonts w:ascii="Arial" w:hAnsi="Arial"/>
                <w:b/>
                <w:sz w:val="18"/>
              </w:rPr>
            </w:pPr>
            <w:r>
              <w:rPr>
                <w:rFonts w:ascii="Arial" w:hAnsi="Arial"/>
                <w:b/>
                <w:sz w:val="18"/>
              </w:rPr>
              <w:t>PRM</w:t>
            </w:r>
          </w:p>
        </w:tc>
        <w:tc>
          <w:tcPr>
            <w:tcW w:w="4075" w:type="dxa"/>
          </w:tcPr>
          <w:p w14:paraId="410834D5" w14:textId="77777777" w:rsidR="003E2EE2" w:rsidRDefault="003E2EE2" w:rsidP="003E2EE2">
            <w:pPr>
              <w:rPr>
                <w:rFonts w:ascii="Arial" w:hAnsi="Arial"/>
                <w:sz w:val="18"/>
              </w:rPr>
            </w:pPr>
            <w:r>
              <w:rPr>
                <w:rFonts w:ascii="Arial" w:hAnsi="Arial"/>
                <w:sz w:val="18"/>
              </w:rPr>
              <w:t>Notes from Professional Review meetings</w:t>
            </w:r>
          </w:p>
        </w:tc>
      </w:tr>
      <w:tr w:rsidR="003E2EE2" w14:paraId="48C5794C" w14:textId="77777777" w:rsidTr="003E2EE2">
        <w:tblPrEx>
          <w:tblCellMar>
            <w:top w:w="0" w:type="dxa"/>
            <w:bottom w:w="0" w:type="dxa"/>
          </w:tblCellMar>
        </w:tblPrEx>
        <w:tc>
          <w:tcPr>
            <w:tcW w:w="817" w:type="dxa"/>
          </w:tcPr>
          <w:p w14:paraId="0B122802" w14:textId="77777777" w:rsidR="003E2EE2" w:rsidRDefault="003E2EE2" w:rsidP="003E2EE2">
            <w:pPr>
              <w:rPr>
                <w:rFonts w:ascii="Arial" w:hAnsi="Arial"/>
                <w:b/>
                <w:sz w:val="18"/>
              </w:rPr>
            </w:pPr>
            <w:r>
              <w:rPr>
                <w:rFonts w:ascii="Arial" w:hAnsi="Arial"/>
                <w:b/>
                <w:sz w:val="18"/>
              </w:rPr>
              <w:t>P</w:t>
            </w:r>
          </w:p>
        </w:tc>
        <w:tc>
          <w:tcPr>
            <w:tcW w:w="4039" w:type="dxa"/>
          </w:tcPr>
          <w:p w14:paraId="52958FD8" w14:textId="77777777" w:rsidR="003E2EE2" w:rsidRDefault="003E2EE2" w:rsidP="003E2EE2">
            <w:pPr>
              <w:rPr>
                <w:rFonts w:ascii="Arial" w:hAnsi="Arial"/>
                <w:sz w:val="18"/>
              </w:rPr>
            </w:pPr>
            <w:r>
              <w:rPr>
                <w:rFonts w:ascii="Arial" w:hAnsi="Arial"/>
                <w:sz w:val="18"/>
              </w:rPr>
              <w:t>Planning</w:t>
            </w:r>
          </w:p>
        </w:tc>
        <w:tc>
          <w:tcPr>
            <w:tcW w:w="781" w:type="dxa"/>
          </w:tcPr>
          <w:p w14:paraId="4EBC375F" w14:textId="77777777" w:rsidR="003E2EE2" w:rsidRDefault="003E2EE2" w:rsidP="003E2EE2">
            <w:pPr>
              <w:rPr>
                <w:rFonts w:ascii="Arial" w:hAnsi="Arial"/>
                <w:b/>
                <w:sz w:val="18"/>
              </w:rPr>
            </w:pPr>
            <w:r>
              <w:rPr>
                <w:rFonts w:ascii="Arial" w:hAnsi="Arial"/>
                <w:b/>
                <w:sz w:val="18"/>
              </w:rPr>
              <w:t>AM</w:t>
            </w:r>
          </w:p>
        </w:tc>
        <w:tc>
          <w:tcPr>
            <w:tcW w:w="4075" w:type="dxa"/>
          </w:tcPr>
          <w:p w14:paraId="25A5128D" w14:textId="77777777" w:rsidR="003E2EE2" w:rsidRDefault="003E2EE2" w:rsidP="003E2EE2">
            <w:pPr>
              <w:rPr>
                <w:rFonts w:ascii="Arial" w:hAnsi="Arial"/>
                <w:sz w:val="18"/>
              </w:rPr>
            </w:pPr>
            <w:r>
              <w:rPr>
                <w:rFonts w:ascii="Arial" w:hAnsi="Arial"/>
                <w:sz w:val="18"/>
              </w:rPr>
              <w:t>Assessment Meetings</w:t>
            </w:r>
          </w:p>
        </w:tc>
      </w:tr>
      <w:tr w:rsidR="003E2EE2" w14:paraId="6418DCA7" w14:textId="77777777" w:rsidTr="003E2EE2">
        <w:tblPrEx>
          <w:tblCellMar>
            <w:top w:w="0" w:type="dxa"/>
            <w:bottom w:w="0" w:type="dxa"/>
          </w:tblCellMar>
        </w:tblPrEx>
        <w:tc>
          <w:tcPr>
            <w:tcW w:w="817" w:type="dxa"/>
          </w:tcPr>
          <w:p w14:paraId="5ACB3CCA" w14:textId="77777777" w:rsidR="003E2EE2" w:rsidRDefault="003E2EE2" w:rsidP="003E2EE2">
            <w:pPr>
              <w:rPr>
                <w:rFonts w:ascii="Arial" w:hAnsi="Arial"/>
                <w:b/>
                <w:sz w:val="18"/>
              </w:rPr>
            </w:pPr>
            <w:r>
              <w:rPr>
                <w:rFonts w:ascii="Arial" w:hAnsi="Arial"/>
                <w:b/>
                <w:sz w:val="18"/>
              </w:rPr>
              <w:t>LO</w:t>
            </w:r>
          </w:p>
        </w:tc>
        <w:tc>
          <w:tcPr>
            <w:tcW w:w="4039" w:type="dxa"/>
          </w:tcPr>
          <w:p w14:paraId="41E7E59A" w14:textId="77777777" w:rsidR="003E2EE2" w:rsidRDefault="003E2EE2" w:rsidP="003E2EE2">
            <w:pPr>
              <w:rPr>
                <w:rFonts w:ascii="Arial" w:hAnsi="Arial"/>
                <w:sz w:val="18"/>
              </w:rPr>
            </w:pPr>
            <w:r>
              <w:rPr>
                <w:rFonts w:ascii="Arial" w:hAnsi="Arial"/>
                <w:sz w:val="18"/>
              </w:rPr>
              <w:t>Lesson Observations</w:t>
            </w:r>
          </w:p>
        </w:tc>
        <w:tc>
          <w:tcPr>
            <w:tcW w:w="781" w:type="dxa"/>
          </w:tcPr>
          <w:p w14:paraId="78602513" w14:textId="77777777" w:rsidR="003E2EE2" w:rsidRDefault="003E2EE2" w:rsidP="003E2EE2">
            <w:pPr>
              <w:rPr>
                <w:rFonts w:ascii="Arial" w:hAnsi="Arial"/>
                <w:b/>
                <w:sz w:val="18"/>
              </w:rPr>
            </w:pPr>
            <w:r>
              <w:rPr>
                <w:rFonts w:ascii="Arial" w:hAnsi="Arial"/>
                <w:b/>
                <w:sz w:val="18"/>
              </w:rPr>
              <w:t>SR</w:t>
            </w:r>
          </w:p>
        </w:tc>
        <w:tc>
          <w:tcPr>
            <w:tcW w:w="4075" w:type="dxa"/>
          </w:tcPr>
          <w:p w14:paraId="1B7B4BD5" w14:textId="77777777" w:rsidR="003E2EE2" w:rsidRDefault="003E2EE2" w:rsidP="003E2EE2">
            <w:pPr>
              <w:rPr>
                <w:rFonts w:ascii="Arial" w:hAnsi="Arial"/>
                <w:sz w:val="18"/>
              </w:rPr>
            </w:pPr>
            <w:r>
              <w:rPr>
                <w:rFonts w:ascii="Arial" w:hAnsi="Arial"/>
                <w:sz w:val="18"/>
              </w:rPr>
              <w:t>Self Review and Reflection</w:t>
            </w:r>
          </w:p>
        </w:tc>
      </w:tr>
      <w:tr w:rsidR="003E2EE2" w14:paraId="2AC3FE40" w14:textId="77777777" w:rsidTr="003E2EE2">
        <w:tblPrEx>
          <w:tblCellMar>
            <w:top w:w="0" w:type="dxa"/>
            <w:bottom w:w="0" w:type="dxa"/>
          </w:tblCellMar>
        </w:tblPrEx>
        <w:tc>
          <w:tcPr>
            <w:tcW w:w="817" w:type="dxa"/>
          </w:tcPr>
          <w:p w14:paraId="28D5EE4D" w14:textId="77777777" w:rsidR="003E2EE2" w:rsidRDefault="003E2EE2" w:rsidP="003E2EE2">
            <w:pPr>
              <w:rPr>
                <w:rFonts w:ascii="Arial" w:hAnsi="Arial"/>
                <w:b/>
                <w:sz w:val="18"/>
              </w:rPr>
            </w:pPr>
            <w:r>
              <w:rPr>
                <w:rFonts w:ascii="Arial" w:hAnsi="Arial"/>
                <w:b/>
                <w:sz w:val="18"/>
              </w:rPr>
              <w:t>PW</w:t>
            </w:r>
          </w:p>
        </w:tc>
        <w:tc>
          <w:tcPr>
            <w:tcW w:w="4039" w:type="dxa"/>
          </w:tcPr>
          <w:p w14:paraId="3223CE93" w14:textId="77777777" w:rsidR="003E2EE2" w:rsidRDefault="003E2EE2" w:rsidP="003E2EE2">
            <w:pPr>
              <w:rPr>
                <w:rFonts w:ascii="Arial" w:hAnsi="Arial"/>
                <w:sz w:val="18"/>
              </w:rPr>
            </w:pPr>
            <w:r>
              <w:rPr>
                <w:rFonts w:ascii="Arial" w:hAnsi="Arial"/>
                <w:sz w:val="18"/>
              </w:rPr>
              <w:t>Pupils’ work</w:t>
            </w:r>
          </w:p>
        </w:tc>
        <w:tc>
          <w:tcPr>
            <w:tcW w:w="781" w:type="dxa"/>
          </w:tcPr>
          <w:p w14:paraId="22B8A5A3" w14:textId="77777777" w:rsidR="003E2EE2" w:rsidRDefault="003E2EE2" w:rsidP="003E2EE2">
            <w:pPr>
              <w:rPr>
                <w:rFonts w:ascii="Arial" w:hAnsi="Arial"/>
                <w:b/>
                <w:sz w:val="18"/>
              </w:rPr>
            </w:pPr>
            <w:r>
              <w:rPr>
                <w:rFonts w:ascii="Arial" w:hAnsi="Arial"/>
                <w:b/>
                <w:sz w:val="18"/>
              </w:rPr>
              <w:t>F</w:t>
            </w:r>
          </w:p>
        </w:tc>
        <w:tc>
          <w:tcPr>
            <w:tcW w:w="4075" w:type="dxa"/>
          </w:tcPr>
          <w:p w14:paraId="20B71597" w14:textId="77777777" w:rsidR="003E2EE2" w:rsidRDefault="003E2EE2" w:rsidP="003E2EE2">
            <w:pPr>
              <w:rPr>
                <w:rFonts w:ascii="Arial" w:hAnsi="Arial"/>
                <w:sz w:val="18"/>
              </w:rPr>
            </w:pPr>
            <w:r>
              <w:rPr>
                <w:rFonts w:ascii="Arial" w:hAnsi="Arial"/>
                <w:sz w:val="18"/>
              </w:rPr>
              <w:t>Feedback</w:t>
            </w:r>
          </w:p>
        </w:tc>
      </w:tr>
      <w:tr w:rsidR="003E2EE2" w14:paraId="593F9AB6" w14:textId="77777777" w:rsidTr="003E2EE2">
        <w:tblPrEx>
          <w:tblCellMar>
            <w:top w:w="0" w:type="dxa"/>
            <w:bottom w:w="0" w:type="dxa"/>
          </w:tblCellMar>
        </w:tblPrEx>
        <w:tc>
          <w:tcPr>
            <w:tcW w:w="817" w:type="dxa"/>
          </w:tcPr>
          <w:p w14:paraId="3BFDA029" w14:textId="77777777" w:rsidR="003E2EE2" w:rsidRDefault="003E2EE2" w:rsidP="003E2EE2">
            <w:pPr>
              <w:rPr>
                <w:rFonts w:ascii="Arial" w:hAnsi="Arial"/>
                <w:b/>
                <w:sz w:val="18"/>
              </w:rPr>
            </w:pPr>
            <w:r>
              <w:rPr>
                <w:rFonts w:ascii="Arial" w:hAnsi="Arial"/>
                <w:b/>
                <w:sz w:val="18"/>
              </w:rPr>
              <w:t>AR</w:t>
            </w:r>
          </w:p>
        </w:tc>
        <w:tc>
          <w:tcPr>
            <w:tcW w:w="4039" w:type="dxa"/>
          </w:tcPr>
          <w:p w14:paraId="0BF6269B" w14:textId="77777777" w:rsidR="003E2EE2" w:rsidRDefault="003E2EE2" w:rsidP="003E2EE2">
            <w:pPr>
              <w:rPr>
                <w:rFonts w:ascii="Arial" w:hAnsi="Arial"/>
                <w:sz w:val="18"/>
              </w:rPr>
            </w:pPr>
            <w:r>
              <w:rPr>
                <w:rFonts w:ascii="Arial" w:hAnsi="Arial"/>
                <w:sz w:val="18"/>
              </w:rPr>
              <w:t>Assessment and records</w:t>
            </w:r>
          </w:p>
        </w:tc>
        <w:tc>
          <w:tcPr>
            <w:tcW w:w="781" w:type="dxa"/>
          </w:tcPr>
          <w:p w14:paraId="7D33B663" w14:textId="77777777" w:rsidR="003E2EE2" w:rsidRDefault="003E2EE2" w:rsidP="003E2EE2">
            <w:pPr>
              <w:rPr>
                <w:rFonts w:ascii="Arial" w:hAnsi="Arial"/>
                <w:b/>
                <w:sz w:val="18"/>
              </w:rPr>
            </w:pPr>
            <w:r>
              <w:rPr>
                <w:rFonts w:ascii="Arial" w:hAnsi="Arial"/>
                <w:b/>
                <w:sz w:val="18"/>
              </w:rPr>
              <w:t>E</w:t>
            </w:r>
          </w:p>
        </w:tc>
        <w:tc>
          <w:tcPr>
            <w:tcW w:w="4075" w:type="dxa"/>
          </w:tcPr>
          <w:p w14:paraId="43E8E901" w14:textId="77777777" w:rsidR="003E2EE2" w:rsidRDefault="003E2EE2" w:rsidP="003E2EE2">
            <w:pPr>
              <w:rPr>
                <w:rFonts w:ascii="Arial" w:hAnsi="Arial"/>
                <w:sz w:val="18"/>
              </w:rPr>
            </w:pPr>
            <w:r>
              <w:rPr>
                <w:rFonts w:ascii="Arial" w:hAnsi="Arial"/>
                <w:sz w:val="18"/>
              </w:rPr>
              <w:t>Evaluations</w:t>
            </w:r>
          </w:p>
        </w:tc>
      </w:tr>
      <w:tr w:rsidR="003E2EE2" w14:paraId="0E4BE923" w14:textId="77777777" w:rsidTr="003E2EE2">
        <w:tblPrEx>
          <w:tblCellMar>
            <w:top w:w="0" w:type="dxa"/>
            <w:bottom w:w="0" w:type="dxa"/>
          </w:tblCellMar>
        </w:tblPrEx>
        <w:tc>
          <w:tcPr>
            <w:tcW w:w="817" w:type="dxa"/>
          </w:tcPr>
          <w:p w14:paraId="781F1FAA" w14:textId="77777777" w:rsidR="003E2EE2" w:rsidRDefault="003E2EE2" w:rsidP="003E2EE2">
            <w:pPr>
              <w:rPr>
                <w:rFonts w:ascii="Arial" w:hAnsi="Arial"/>
                <w:b/>
                <w:sz w:val="18"/>
              </w:rPr>
            </w:pPr>
            <w:r>
              <w:rPr>
                <w:rFonts w:ascii="Arial" w:hAnsi="Arial"/>
                <w:b/>
                <w:sz w:val="18"/>
              </w:rPr>
              <w:t>CP</w:t>
            </w:r>
          </w:p>
        </w:tc>
        <w:tc>
          <w:tcPr>
            <w:tcW w:w="4039" w:type="dxa"/>
          </w:tcPr>
          <w:p w14:paraId="5D0EBE02" w14:textId="77777777" w:rsidR="003E2EE2" w:rsidRDefault="003E2EE2" w:rsidP="003E2EE2">
            <w:pPr>
              <w:rPr>
                <w:rFonts w:ascii="Arial" w:hAnsi="Arial"/>
                <w:sz w:val="18"/>
              </w:rPr>
            </w:pPr>
            <w:r>
              <w:rPr>
                <w:rFonts w:ascii="Arial" w:hAnsi="Arial"/>
                <w:sz w:val="18"/>
              </w:rPr>
              <w:t>Contacts with parents</w:t>
            </w:r>
            <w:r w:rsidR="00565D73">
              <w:rPr>
                <w:rFonts w:ascii="Arial" w:hAnsi="Arial"/>
                <w:sz w:val="18"/>
              </w:rPr>
              <w:t>/carers</w:t>
            </w:r>
          </w:p>
        </w:tc>
        <w:tc>
          <w:tcPr>
            <w:tcW w:w="781" w:type="dxa"/>
          </w:tcPr>
          <w:p w14:paraId="199C394E" w14:textId="77777777" w:rsidR="003E2EE2" w:rsidRDefault="003E2EE2" w:rsidP="003E2EE2">
            <w:pPr>
              <w:rPr>
                <w:rFonts w:ascii="Arial" w:hAnsi="Arial"/>
                <w:b/>
                <w:sz w:val="18"/>
              </w:rPr>
            </w:pPr>
            <w:r>
              <w:rPr>
                <w:rFonts w:ascii="Arial" w:hAnsi="Arial"/>
                <w:b/>
                <w:sz w:val="18"/>
              </w:rPr>
              <w:t>M</w:t>
            </w:r>
          </w:p>
        </w:tc>
        <w:tc>
          <w:tcPr>
            <w:tcW w:w="4075" w:type="dxa"/>
          </w:tcPr>
          <w:p w14:paraId="194F325D" w14:textId="77777777" w:rsidR="003E2EE2" w:rsidRDefault="003E2EE2" w:rsidP="003E2EE2">
            <w:pPr>
              <w:rPr>
                <w:rFonts w:ascii="Arial" w:hAnsi="Arial"/>
                <w:sz w:val="18"/>
              </w:rPr>
            </w:pPr>
            <w:r>
              <w:rPr>
                <w:rFonts w:ascii="Arial" w:hAnsi="Arial"/>
                <w:sz w:val="18"/>
              </w:rPr>
              <w:t xml:space="preserve">Meetings with members of staff, e.g. </w:t>
            </w:r>
            <w:proofErr w:type="spellStart"/>
            <w:r>
              <w:rPr>
                <w:rFonts w:ascii="Arial" w:hAnsi="Arial"/>
                <w:sz w:val="18"/>
              </w:rPr>
              <w:t>SENC</w:t>
            </w:r>
            <w:r w:rsidR="00FD2AF9">
              <w:rPr>
                <w:rFonts w:ascii="Arial" w:hAnsi="Arial"/>
                <w:sz w:val="18"/>
              </w:rPr>
              <w:t>o</w:t>
            </w:r>
            <w:proofErr w:type="spellEnd"/>
          </w:p>
        </w:tc>
      </w:tr>
      <w:tr w:rsidR="003E2EE2" w14:paraId="7F69694D" w14:textId="77777777" w:rsidTr="003E2EE2">
        <w:tblPrEx>
          <w:tblCellMar>
            <w:top w:w="0" w:type="dxa"/>
            <w:bottom w:w="0" w:type="dxa"/>
          </w:tblCellMar>
        </w:tblPrEx>
        <w:tc>
          <w:tcPr>
            <w:tcW w:w="817" w:type="dxa"/>
          </w:tcPr>
          <w:p w14:paraId="113BA4E8" w14:textId="77777777" w:rsidR="003E2EE2" w:rsidRDefault="003E2EE2" w:rsidP="003E2EE2">
            <w:pPr>
              <w:rPr>
                <w:rFonts w:ascii="Arial" w:hAnsi="Arial"/>
                <w:b/>
                <w:sz w:val="18"/>
              </w:rPr>
            </w:pPr>
            <w:r>
              <w:rPr>
                <w:rFonts w:ascii="Arial" w:hAnsi="Arial"/>
                <w:b/>
                <w:sz w:val="18"/>
              </w:rPr>
              <w:t>GA</w:t>
            </w:r>
          </w:p>
        </w:tc>
        <w:tc>
          <w:tcPr>
            <w:tcW w:w="4039" w:type="dxa"/>
          </w:tcPr>
          <w:p w14:paraId="38320CCF" w14:textId="77777777" w:rsidR="003E2EE2" w:rsidRDefault="003E2EE2" w:rsidP="003E2EE2">
            <w:pPr>
              <w:rPr>
                <w:rFonts w:ascii="Arial" w:hAnsi="Arial"/>
                <w:sz w:val="18"/>
              </w:rPr>
            </w:pPr>
            <w:r>
              <w:rPr>
                <w:rFonts w:ascii="Arial" w:hAnsi="Arial"/>
                <w:sz w:val="18"/>
              </w:rPr>
              <w:t>Professional and general attitude to work</w:t>
            </w:r>
          </w:p>
        </w:tc>
        <w:tc>
          <w:tcPr>
            <w:tcW w:w="781" w:type="dxa"/>
          </w:tcPr>
          <w:p w14:paraId="73222156" w14:textId="77777777" w:rsidR="003E2EE2" w:rsidRDefault="00565D73" w:rsidP="003E2EE2">
            <w:pPr>
              <w:rPr>
                <w:rFonts w:ascii="Arial" w:hAnsi="Arial"/>
                <w:b/>
                <w:sz w:val="18"/>
              </w:rPr>
            </w:pPr>
            <w:r>
              <w:rPr>
                <w:rFonts w:ascii="Arial" w:hAnsi="Arial"/>
                <w:b/>
                <w:sz w:val="18"/>
              </w:rPr>
              <w:t>TE</w:t>
            </w:r>
          </w:p>
        </w:tc>
        <w:tc>
          <w:tcPr>
            <w:tcW w:w="4075" w:type="dxa"/>
          </w:tcPr>
          <w:p w14:paraId="7F65CCA9" w14:textId="77777777" w:rsidR="003E2EE2" w:rsidRDefault="00565D73" w:rsidP="003E2EE2">
            <w:pPr>
              <w:rPr>
                <w:rFonts w:ascii="Arial" w:hAnsi="Arial"/>
                <w:sz w:val="18"/>
              </w:rPr>
            </w:pPr>
            <w:r>
              <w:rPr>
                <w:rFonts w:ascii="Arial" w:hAnsi="Arial"/>
                <w:sz w:val="18"/>
              </w:rPr>
              <w:t>Teaching Environment</w:t>
            </w:r>
          </w:p>
        </w:tc>
      </w:tr>
    </w:tbl>
    <w:p w14:paraId="09F99D32" w14:textId="77777777" w:rsidR="003E2EE2" w:rsidRDefault="003E2EE2" w:rsidP="003E2EE2">
      <w:pPr>
        <w:rPr>
          <w:rFonts w:ascii="Arial" w:hAnsi="Arial"/>
          <w:sz w:val="18"/>
        </w:rPr>
      </w:pPr>
    </w:p>
    <w:p w14:paraId="48104222" w14:textId="77777777" w:rsidR="003E2EE2" w:rsidRDefault="003E2EE2" w:rsidP="003E2EE2">
      <w:pPr>
        <w:rPr>
          <w:rFonts w:ascii="Arial" w:hAnsi="Arial"/>
          <w:sz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134"/>
        <w:gridCol w:w="1276"/>
        <w:gridCol w:w="2835"/>
      </w:tblGrid>
      <w:tr w:rsidR="003E2EE2" w14:paraId="2D7D252C" w14:textId="77777777" w:rsidTr="009F30C1">
        <w:tblPrEx>
          <w:tblCellMar>
            <w:top w:w="0" w:type="dxa"/>
            <w:bottom w:w="0" w:type="dxa"/>
          </w:tblCellMar>
        </w:tblPrEx>
        <w:tc>
          <w:tcPr>
            <w:tcW w:w="5245" w:type="dxa"/>
          </w:tcPr>
          <w:p w14:paraId="32C5EA52" w14:textId="77777777" w:rsidR="00CB26D1" w:rsidRDefault="00CB26D1" w:rsidP="003E2EE2">
            <w:pPr>
              <w:jc w:val="center"/>
              <w:rPr>
                <w:rFonts w:ascii="Arial" w:hAnsi="Arial"/>
                <w:b/>
                <w:sz w:val="22"/>
              </w:rPr>
            </w:pPr>
          </w:p>
          <w:p w14:paraId="6DBB08B4" w14:textId="77777777" w:rsidR="003E2EE2" w:rsidRDefault="00565D73" w:rsidP="003E2EE2">
            <w:pPr>
              <w:jc w:val="center"/>
              <w:rPr>
                <w:rFonts w:ascii="Arial" w:hAnsi="Arial"/>
                <w:b/>
                <w:sz w:val="22"/>
              </w:rPr>
            </w:pPr>
            <w:r>
              <w:rPr>
                <w:rFonts w:ascii="Arial" w:hAnsi="Arial"/>
                <w:b/>
                <w:sz w:val="22"/>
              </w:rPr>
              <w:t xml:space="preserve">Teachers’ </w:t>
            </w:r>
            <w:r w:rsidR="003E2EE2">
              <w:rPr>
                <w:rFonts w:ascii="Arial" w:hAnsi="Arial"/>
                <w:b/>
                <w:sz w:val="22"/>
              </w:rPr>
              <w:t>Standards</w:t>
            </w:r>
          </w:p>
        </w:tc>
        <w:tc>
          <w:tcPr>
            <w:tcW w:w="1134" w:type="dxa"/>
            <w:tcBorders>
              <w:right w:val="single" w:sz="4" w:space="0" w:color="auto"/>
            </w:tcBorders>
          </w:tcPr>
          <w:p w14:paraId="3B49D515" w14:textId="77777777" w:rsidR="003E2EE2" w:rsidRPr="00565D73" w:rsidRDefault="00565D73" w:rsidP="003E2EE2">
            <w:pPr>
              <w:jc w:val="center"/>
              <w:rPr>
                <w:rFonts w:ascii="Arial" w:hAnsi="Arial"/>
                <w:b/>
                <w:sz w:val="16"/>
                <w:szCs w:val="16"/>
              </w:rPr>
            </w:pPr>
            <w:r w:rsidRPr="00565D73">
              <w:rPr>
                <w:rFonts w:ascii="Arial" w:hAnsi="Arial"/>
                <w:b/>
                <w:sz w:val="16"/>
                <w:szCs w:val="16"/>
              </w:rPr>
              <w:t xml:space="preserve">Needs more opportunity to </w:t>
            </w:r>
            <w:r>
              <w:rPr>
                <w:rFonts w:ascii="Arial" w:hAnsi="Arial"/>
                <w:b/>
                <w:sz w:val="16"/>
                <w:szCs w:val="16"/>
              </w:rPr>
              <w:t>develop</w:t>
            </w:r>
          </w:p>
        </w:tc>
        <w:tc>
          <w:tcPr>
            <w:tcW w:w="1276" w:type="dxa"/>
            <w:tcBorders>
              <w:top w:val="single" w:sz="4" w:space="0" w:color="auto"/>
              <w:left w:val="single" w:sz="4" w:space="0" w:color="auto"/>
              <w:bottom w:val="single" w:sz="4" w:space="0" w:color="auto"/>
              <w:right w:val="single" w:sz="4" w:space="0" w:color="auto"/>
            </w:tcBorders>
          </w:tcPr>
          <w:p w14:paraId="1A804B7E" w14:textId="77777777" w:rsidR="003E2EE2" w:rsidRPr="00565D73" w:rsidRDefault="00565D73" w:rsidP="003E2EE2">
            <w:pPr>
              <w:jc w:val="center"/>
              <w:rPr>
                <w:rFonts w:ascii="Arial" w:hAnsi="Arial"/>
                <w:b/>
                <w:sz w:val="16"/>
                <w:szCs w:val="16"/>
              </w:rPr>
            </w:pPr>
            <w:r>
              <w:rPr>
                <w:rFonts w:ascii="Arial" w:hAnsi="Arial"/>
                <w:b/>
                <w:sz w:val="16"/>
                <w:szCs w:val="16"/>
              </w:rPr>
              <w:t>Meets consistently and competently</w:t>
            </w:r>
          </w:p>
        </w:tc>
        <w:tc>
          <w:tcPr>
            <w:tcW w:w="2835" w:type="dxa"/>
            <w:tcBorders>
              <w:left w:val="single" w:sz="4" w:space="0" w:color="auto"/>
            </w:tcBorders>
          </w:tcPr>
          <w:p w14:paraId="46DCD17A" w14:textId="77777777" w:rsidR="00CB26D1" w:rsidRDefault="00CB26D1" w:rsidP="003E2EE2">
            <w:pPr>
              <w:jc w:val="center"/>
              <w:rPr>
                <w:rFonts w:ascii="Arial" w:hAnsi="Arial"/>
                <w:b/>
                <w:sz w:val="16"/>
                <w:szCs w:val="16"/>
              </w:rPr>
            </w:pPr>
          </w:p>
          <w:p w14:paraId="205D11B6" w14:textId="77777777" w:rsidR="003E2EE2" w:rsidRPr="00CB26D1" w:rsidRDefault="00CB26D1" w:rsidP="003E2EE2">
            <w:pPr>
              <w:jc w:val="center"/>
              <w:rPr>
                <w:rFonts w:ascii="Arial" w:hAnsi="Arial"/>
                <w:b/>
                <w:sz w:val="16"/>
                <w:szCs w:val="16"/>
              </w:rPr>
            </w:pPr>
            <w:r>
              <w:rPr>
                <w:rFonts w:ascii="Arial" w:hAnsi="Arial"/>
                <w:b/>
                <w:sz w:val="16"/>
                <w:szCs w:val="16"/>
              </w:rPr>
              <w:t>Evidence/Actions to be taken</w:t>
            </w:r>
          </w:p>
        </w:tc>
      </w:tr>
      <w:tr w:rsidR="003E2EE2" w14:paraId="56D50A3A" w14:textId="77777777" w:rsidTr="009F30C1">
        <w:tblPrEx>
          <w:tblCellMar>
            <w:top w:w="0" w:type="dxa"/>
            <w:bottom w:w="0" w:type="dxa"/>
          </w:tblCellMar>
        </w:tblPrEx>
        <w:tc>
          <w:tcPr>
            <w:tcW w:w="5245" w:type="dxa"/>
            <w:shd w:val="clear" w:color="auto" w:fill="D9D9D9"/>
          </w:tcPr>
          <w:p w14:paraId="3507C959" w14:textId="77777777" w:rsidR="003E2EE2" w:rsidRDefault="00825629" w:rsidP="003E2EE2">
            <w:pPr>
              <w:tabs>
                <w:tab w:val="num" w:pos="360"/>
              </w:tabs>
              <w:ind w:left="360" w:hanging="360"/>
              <w:rPr>
                <w:rFonts w:ascii="Arial" w:hAnsi="Arial"/>
                <w:b/>
                <w:sz w:val="22"/>
                <w:szCs w:val="22"/>
              </w:rPr>
            </w:pPr>
            <w:r>
              <w:rPr>
                <w:rFonts w:ascii="Arial" w:hAnsi="Arial"/>
                <w:b/>
                <w:sz w:val="22"/>
                <w:szCs w:val="22"/>
              </w:rPr>
              <w:t>PART ONE</w:t>
            </w:r>
            <w:r w:rsidR="00CB26D1">
              <w:rPr>
                <w:rFonts w:ascii="Arial" w:hAnsi="Arial"/>
                <w:b/>
                <w:sz w:val="22"/>
                <w:szCs w:val="22"/>
              </w:rPr>
              <w:t xml:space="preserve"> – </w:t>
            </w:r>
            <w:r>
              <w:rPr>
                <w:rFonts w:ascii="Arial" w:hAnsi="Arial"/>
                <w:b/>
                <w:sz w:val="22"/>
                <w:szCs w:val="22"/>
              </w:rPr>
              <w:t>TEACHING</w:t>
            </w:r>
          </w:p>
          <w:p w14:paraId="06C4364C" w14:textId="77777777" w:rsidR="00CB26D1" w:rsidRPr="00CB26D1" w:rsidRDefault="00CB26D1" w:rsidP="003E2EE2">
            <w:pPr>
              <w:tabs>
                <w:tab w:val="num" w:pos="360"/>
              </w:tabs>
              <w:ind w:left="360" w:hanging="360"/>
              <w:rPr>
                <w:rFonts w:ascii="Arial" w:hAnsi="Arial"/>
                <w:b/>
                <w:sz w:val="20"/>
              </w:rPr>
            </w:pPr>
            <w:r w:rsidRPr="00825629">
              <w:rPr>
                <w:rFonts w:ascii="Arial" w:hAnsi="Arial"/>
                <w:b/>
                <w:sz w:val="22"/>
                <w:szCs w:val="22"/>
              </w:rPr>
              <w:t>A teacher must:</w:t>
            </w:r>
          </w:p>
        </w:tc>
        <w:tc>
          <w:tcPr>
            <w:tcW w:w="1134" w:type="dxa"/>
            <w:tcBorders>
              <w:right w:val="single" w:sz="4" w:space="0" w:color="auto"/>
            </w:tcBorders>
            <w:shd w:val="clear" w:color="auto" w:fill="D9D9D9"/>
          </w:tcPr>
          <w:p w14:paraId="3063C8B8" w14:textId="77777777" w:rsidR="003E2EE2" w:rsidRDefault="003E2EE2" w:rsidP="003E2EE2">
            <w:pPr>
              <w:rPr>
                <w:rFonts w:ascii="Arial" w:hAnsi="Arial"/>
                <w:sz w:val="18"/>
              </w:rPr>
            </w:pPr>
          </w:p>
        </w:tc>
        <w:tc>
          <w:tcPr>
            <w:tcW w:w="1276" w:type="dxa"/>
            <w:tcBorders>
              <w:left w:val="single" w:sz="4" w:space="0" w:color="auto"/>
              <w:bottom w:val="single" w:sz="4" w:space="0" w:color="auto"/>
              <w:right w:val="single" w:sz="4" w:space="0" w:color="auto"/>
            </w:tcBorders>
            <w:shd w:val="clear" w:color="auto" w:fill="D9D9D9"/>
          </w:tcPr>
          <w:p w14:paraId="7F17FCC7" w14:textId="77777777" w:rsidR="003E2EE2" w:rsidRDefault="003E2EE2" w:rsidP="003E2EE2">
            <w:pPr>
              <w:rPr>
                <w:rFonts w:ascii="Arial" w:hAnsi="Arial"/>
                <w:sz w:val="18"/>
              </w:rPr>
            </w:pPr>
          </w:p>
        </w:tc>
        <w:tc>
          <w:tcPr>
            <w:tcW w:w="2835" w:type="dxa"/>
            <w:tcBorders>
              <w:left w:val="single" w:sz="4" w:space="0" w:color="auto"/>
            </w:tcBorders>
            <w:shd w:val="clear" w:color="auto" w:fill="D9D9D9"/>
          </w:tcPr>
          <w:p w14:paraId="56495880" w14:textId="77777777" w:rsidR="003E2EE2" w:rsidRDefault="003E2EE2" w:rsidP="003E2EE2">
            <w:pPr>
              <w:rPr>
                <w:rFonts w:ascii="Arial" w:hAnsi="Arial"/>
                <w:sz w:val="18"/>
              </w:rPr>
            </w:pPr>
          </w:p>
        </w:tc>
      </w:tr>
      <w:tr w:rsidR="003E2EE2" w14:paraId="66C162C7" w14:textId="77777777" w:rsidTr="009F30C1">
        <w:tblPrEx>
          <w:tblCellMar>
            <w:top w:w="0" w:type="dxa"/>
            <w:bottom w:w="0" w:type="dxa"/>
          </w:tblCellMar>
        </w:tblPrEx>
        <w:trPr>
          <w:trHeight w:val="1860"/>
        </w:trPr>
        <w:tc>
          <w:tcPr>
            <w:tcW w:w="5245" w:type="dxa"/>
          </w:tcPr>
          <w:p w14:paraId="45F64A35" w14:textId="77777777" w:rsidR="003E2EE2" w:rsidRDefault="00CB26D1" w:rsidP="003F6FF7">
            <w:pPr>
              <w:numPr>
                <w:ilvl w:val="0"/>
                <w:numId w:val="20"/>
              </w:numPr>
              <w:rPr>
                <w:rFonts w:ascii="Arial" w:hAnsi="Arial"/>
                <w:b/>
                <w:sz w:val="20"/>
              </w:rPr>
            </w:pPr>
            <w:r>
              <w:rPr>
                <w:rFonts w:ascii="Arial" w:hAnsi="Arial"/>
                <w:b/>
                <w:sz w:val="20"/>
              </w:rPr>
              <w:t>Set high expec</w:t>
            </w:r>
            <w:r w:rsidR="00B1777E">
              <w:rPr>
                <w:rFonts w:ascii="Arial" w:hAnsi="Arial"/>
                <w:b/>
                <w:sz w:val="20"/>
              </w:rPr>
              <w:t>tations which inspire, motivate</w:t>
            </w:r>
            <w:r>
              <w:rPr>
                <w:rFonts w:ascii="Arial" w:hAnsi="Arial"/>
                <w:b/>
                <w:sz w:val="20"/>
              </w:rPr>
              <w:t xml:space="preserve"> and challenge </w:t>
            </w:r>
            <w:r w:rsidR="00AD4FEB">
              <w:rPr>
                <w:rFonts w:ascii="Arial" w:hAnsi="Arial"/>
                <w:b/>
                <w:sz w:val="20"/>
              </w:rPr>
              <w:t>all children.</w:t>
            </w:r>
          </w:p>
          <w:p w14:paraId="1489A5C1" w14:textId="77777777" w:rsidR="00932410" w:rsidRPr="007E05C7" w:rsidRDefault="00932410" w:rsidP="00A90A6B">
            <w:pPr>
              <w:rPr>
                <w:rFonts w:ascii="Arial" w:hAnsi="Arial" w:cs="Arial"/>
                <w:sz w:val="22"/>
                <w:szCs w:val="22"/>
              </w:rPr>
            </w:pPr>
          </w:p>
          <w:p w14:paraId="7FA89010" w14:textId="77777777" w:rsidR="00CB26D1" w:rsidRPr="007E05C7" w:rsidRDefault="007E05C7" w:rsidP="0038416E">
            <w:pPr>
              <w:rPr>
                <w:rFonts w:ascii="Arial" w:hAnsi="Arial" w:cs="Arial"/>
                <w:sz w:val="20"/>
              </w:rPr>
            </w:pPr>
            <w:r w:rsidRPr="007E05C7">
              <w:rPr>
                <w:rFonts w:ascii="Arial" w:hAnsi="Arial" w:cs="Arial"/>
                <w:sz w:val="20"/>
              </w:rPr>
              <w:t>1.1</w:t>
            </w:r>
            <w:r w:rsidR="00932410" w:rsidRPr="007E05C7">
              <w:rPr>
                <w:rFonts w:ascii="Arial" w:hAnsi="Arial" w:cs="Arial"/>
                <w:sz w:val="20"/>
              </w:rPr>
              <w:t xml:space="preserve"> </w:t>
            </w:r>
            <w:r w:rsidRPr="007E05C7">
              <w:rPr>
                <w:rFonts w:ascii="Arial" w:hAnsi="Arial" w:cs="Arial"/>
                <w:color w:val="333333"/>
                <w:sz w:val="20"/>
              </w:rPr>
              <w:t xml:space="preserve">Establish and sustain a safe and </w:t>
            </w:r>
            <w:proofErr w:type="gramStart"/>
            <w:r w:rsidRPr="007E05C7">
              <w:rPr>
                <w:rFonts w:ascii="Arial" w:hAnsi="Arial" w:cs="Arial"/>
                <w:color w:val="333333"/>
                <w:sz w:val="20"/>
              </w:rPr>
              <w:t xml:space="preserve">stimulating </w:t>
            </w:r>
            <w:r w:rsidR="0038416E">
              <w:rPr>
                <w:rFonts w:ascii="Arial" w:hAnsi="Arial" w:cs="Arial"/>
                <w:color w:val="333333"/>
                <w:sz w:val="20"/>
              </w:rPr>
              <w:t xml:space="preserve"> </w:t>
            </w:r>
            <w:r w:rsidRPr="007E05C7">
              <w:rPr>
                <w:rFonts w:ascii="Arial" w:hAnsi="Arial" w:cs="Arial"/>
                <w:color w:val="333333"/>
                <w:sz w:val="20"/>
              </w:rPr>
              <w:t>environment</w:t>
            </w:r>
            <w:proofErr w:type="gramEnd"/>
            <w:r w:rsidRPr="007E05C7">
              <w:rPr>
                <w:rFonts w:ascii="Arial" w:hAnsi="Arial" w:cs="Arial"/>
                <w:color w:val="333333"/>
                <w:sz w:val="20"/>
              </w:rPr>
              <w:t xml:space="preserve"> where children feel confident and are able to learn and develop</w:t>
            </w:r>
          </w:p>
          <w:p w14:paraId="00ABA370" w14:textId="77777777" w:rsidR="00CB26D1" w:rsidRPr="007E05C7" w:rsidRDefault="00CB26D1" w:rsidP="00CB26D1">
            <w:pPr>
              <w:rPr>
                <w:rFonts w:ascii="Arial" w:hAnsi="Arial" w:cs="Arial"/>
                <w:sz w:val="20"/>
              </w:rPr>
            </w:pPr>
          </w:p>
          <w:p w14:paraId="53A9A946" w14:textId="77777777" w:rsidR="00CB26D1" w:rsidRPr="007E05C7" w:rsidRDefault="007E05C7" w:rsidP="00A90A6B">
            <w:pPr>
              <w:rPr>
                <w:rFonts w:ascii="Arial" w:hAnsi="Arial" w:cs="Arial"/>
                <w:sz w:val="20"/>
              </w:rPr>
            </w:pPr>
            <w:r w:rsidRPr="007E05C7">
              <w:rPr>
                <w:rFonts w:ascii="Arial" w:hAnsi="Arial" w:cs="Arial"/>
                <w:sz w:val="20"/>
              </w:rPr>
              <w:t>1.2</w:t>
            </w:r>
            <w:r w:rsidR="00932410" w:rsidRPr="007E05C7">
              <w:rPr>
                <w:rFonts w:ascii="Arial" w:hAnsi="Arial" w:cs="Arial"/>
                <w:sz w:val="20"/>
              </w:rPr>
              <w:t xml:space="preserve"> </w:t>
            </w:r>
            <w:r w:rsidRPr="007E05C7">
              <w:rPr>
                <w:rFonts w:ascii="Arial" w:hAnsi="Arial" w:cs="Arial"/>
                <w:color w:val="333333"/>
                <w:sz w:val="20"/>
              </w:rPr>
              <w:t>Set goals that stretch and challenge children of all backgrounds, abilities and dispositions.</w:t>
            </w:r>
          </w:p>
          <w:p w14:paraId="2ECFB501" w14:textId="77777777" w:rsidR="00932410" w:rsidRPr="007E05C7" w:rsidRDefault="00932410" w:rsidP="00A90A6B">
            <w:pPr>
              <w:rPr>
                <w:rFonts w:ascii="Arial" w:hAnsi="Arial" w:cs="Arial"/>
                <w:sz w:val="20"/>
              </w:rPr>
            </w:pPr>
          </w:p>
          <w:p w14:paraId="715FACBF" w14:textId="77777777" w:rsidR="00CB26D1" w:rsidRDefault="007E05C7" w:rsidP="00CB26D1">
            <w:pPr>
              <w:rPr>
                <w:rFonts w:ascii="Arial" w:hAnsi="Arial" w:cs="Arial"/>
                <w:color w:val="333333"/>
                <w:sz w:val="20"/>
              </w:rPr>
            </w:pPr>
            <w:r w:rsidRPr="007E05C7">
              <w:rPr>
                <w:rFonts w:ascii="Arial" w:hAnsi="Arial" w:cs="Arial"/>
                <w:sz w:val="20"/>
              </w:rPr>
              <w:t>1.3</w:t>
            </w:r>
            <w:r w:rsidR="00932410" w:rsidRPr="007E05C7">
              <w:rPr>
                <w:rFonts w:ascii="Arial" w:hAnsi="Arial" w:cs="Arial"/>
                <w:sz w:val="20"/>
              </w:rPr>
              <w:t xml:space="preserve"> </w:t>
            </w:r>
            <w:r w:rsidRPr="007E05C7">
              <w:rPr>
                <w:rFonts w:ascii="Arial" w:hAnsi="Arial" w:cs="Arial"/>
                <w:color w:val="333333"/>
                <w:sz w:val="20"/>
              </w:rPr>
              <w:t>Demonstrate and model the positive values, attitudes and behaviours expected of children.</w:t>
            </w:r>
          </w:p>
          <w:p w14:paraId="7E72FCDD" w14:textId="77777777" w:rsidR="00AD4FEB" w:rsidRPr="00CB26D1" w:rsidRDefault="00AD4FEB" w:rsidP="00CB26D1">
            <w:pPr>
              <w:rPr>
                <w:rFonts w:ascii="Arial" w:hAnsi="Arial"/>
                <w:b/>
                <w:sz w:val="20"/>
              </w:rPr>
            </w:pPr>
          </w:p>
        </w:tc>
        <w:tc>
          <w:tcPr>
            <w:tcW w:w="1134" w:type="dxa"/>
            <w:tcBorders>
              <w:right w:val="single" w:sz="4" w:space="0" w:color="auto"/>
            </w:tcBorders>
          </w:tcPr>
          <w:p w14:paraId="1C5BB6A1" w14:textId="77777777" w:rsidR="003E2EE2" w:rsidRDefault="003E2EE2" w:rsidP="003E2EE2">
            <w:pPr>
              <w:rPr>
                <w:rFonts w:ascii="Arial" w:hAnsi="Arial"/>
                <w:i/>
                <w:sz w:val="18"/>
              </w:rPr>
            </w:pPr>
          </w:p>
        </w:tc>
        <w:tc>
          <w:tcPr>
            <w:tcW w:w="1276" w:type="dxa"/>
            <w:tcBorders>
              <w:left w:val="single" w:sz="4" w:space="0" w:color="auto"/>
              <w:bottom w:val="single" w:sz="4" w:space="0" w:color="auto"/>
              <w:right w:val="single" w:sz="4" w:space="0" w:color="auto"/>
            </w:tcBorders>
          </w:tcPr>
          <w:p w14:paraId="0579FA36" w14:textId="77777777" w:rsidR="003E2EE2" w:rsidRDefault="003E2EE2" w:rsidP="003E2EE2">
            <w:pPr>
              <w:rPr>
                <w:rFonts w:ascii="Arial" w:hAnsi="Arial"/>
                <w:i/>
                <w:sz w:val="18"/>
              </w:rPr>
            </w:pPr>
          </w:p>
        </w:tc>
        <w:tc>
          <w:tcPr>
            <w:tcW w:w="2835" w:type="dxa"/>
            <w:tcBorders>
              <w:left w:val="single" w:sz="4" w:space="0" w:color="auto"/>
            </w:tcBorders>
          </w:tcPr>
          <w:p w14:paraId="3380942D" w14:textId="77777777" w:rsidR="003E2EE2" w:rsidRDefault="003E2EE2" w:rsidP="003E2EE2">
            <w:pPr>
              <w:rPr>
                <w:rFonts w:ascii="Arial" w:hAnsi="Arial"/>
                <w:i/>
                <w:sz w:val="18"/>
              </w:rPr>
            </w:pPr>
          </w:p>
        </w:tc>
      </w:tr>
      <w:tr w:rsidR="003E2EE2" w14:paraId="0B0E6815" w14:textId="77777777" w:rsidTr="009F30C1">
        <w:tblPrEx>
          <w:tblCellMar>
            <w:top w:w="0" w:type="dxa"/>
            <w:bottom w:w="0" w:type="dxa"/>
          </w:tblCellMar>
        </w:tblPrEx>
        <w:trPr>
          <w:trHeight w:val="743"/>
        </w:trPr>
        <w:tc>
          <w:tcPr>
            <w:tcW w:w="5245" w:type="dxa"/>
          </w:tcPr>
          <w:p w14:paraId="23F763BB" w14:textId="77777777" w:rsidR="00CB26D1" w:rsidRPr="00AD4FEB" w:rsidRDefault="00CB26D1" w:rsidP="00AD4FEB">
            <w:pPr>
              <w:numPr>
                <w:ilvl w:val="0"/>
                <w:numId w:val="20"/>
              </w:numPr>
              <w:rPr>
                <w:rFonts w:ascii="Arial" w:hAnsi="Arial" w:cs="Arial"/>
                <w:b/>
                <w:sz w:val="20"/>
              </w:rPr>
            </w:pPr>
            <w:r>
              <w:rPr>
                <w:rFonts w:ascii="Arial" w:hAnsi="Arial" w:cs="Arial"/>
                <w:b/>
                <w:sz w:val="20"/>
              </w:rPr>
              <w:t xml:space="preserve">Promote good progress and outcomes by </w:t>
            </w:r>
            <w:r w:rsidR="00A90A6B">
              <w:rPr>
                <w:rFonts w:ascii="Arial" w:hAnsi="Arial" w:cs="Arial"/>
                <w:b/>
                <w:sz w:val="20"/>
              </w:rPr>
              <w:t xml:space="preserve">  </w:t>
            </w:r>
            <w:r w:rsidR="00AD4FEB" w:rsidRPr="00AD4FEB">
              <w:rPr>
                <w:rFonts w:ascii="Arial" w:hAnsi="Arial" w:cs="Arial"/>
                <w:b/>
                <w:sz w:val="20"/>
              </w:rPr>
              <w:t>children.</w:t>
            </w:r>
          </w:p>
          <w:p w14:paraId="64B9C4F0" w14:textId="77777777" w:rsidR="00A90A6B" w:rsidRPr="007E05C7" w:rsidRDefault="00A90A6B" w:rsidP="00A90A6B">
            <w:pPr>
              <w:ind w:left="360"/>
              <w:rPr>
                <w:rFonts w:ascii="Arial" w:hAnsi="Arial" w:cs="Arial"/>
                <w:b/>
                <w:sz w:val="20"/>
              </w:rPr>
            </w:pPr>
          </w:p>
          <w:p w14:paraId="45C51A62" w14:textId="77777777" w:rsidR="00CB26D1" w:rsidRDefault="007E05C7" w:rsidP="0038416E">
            <w:pPr>
              <w:rPr>
                <w:rFonts w:ascii="Arial" w:hAnsi="Arial" w:cs="Arial"/>
                <w:sz w:val="20"/>
              </w:rPr>
            </w:pPr>
            <w:r w:rsidRPr="007E05C7">
              <w:rPr>
                <w:rFonts w:ascii="Arial" w:hAnsi="Arial" w:cs="Arial"/>
                <w:sz w:val="20"/>
              </w:rPr>
              <w:t>2.1</w:t>
            </w:r>
            <w:r w:rsidR="003F6FF7" w:rsidRPr="007E05C7">
              <w:rPr>
                <w:rFonts w:ascii="Arial" w:hAnsi="Arial" w:cs="Arial"/>
                <w:sz w:val="20"/>
              </w:rPr>
              <w:t xml:space="preserve"> </w:t>
            </w:r>
            <w:r w:rsidRPr="007E05C7">
              <w:rPr>
                <w:rFonts w:ascii="Arial" w:hAnsi="Arial" w:cs="Arial"/>
                <w:color w:val="333333"/>
                <w:sz w:val="20"/>
              </w:rPr>
              <w:t>Be accountable for children’s progress, attainment and outcomes.</w:t>
            </w:r>
          </w:p>
          <w:p w14:paraId="3591EA5C" w14:textId="77777777" w:rsidR="0038416E" w:rsidRPr="007E05C7" w:rsidRDefault="0038416E" w:rsidP="0038416E">
            <w:pPr>
              <w:rPr>
                <w:rFonts w:ascii="Arial" w:hAnsi="Arial" w:cs="Arial"/>
                <w:sz w:val="20"/>
              </w:rPr>
            </w:pPr>
          </w:p>
          <w:p w14:paraId="39D88D36" w14:textId="77777777" w:rsidR="00CB26D1" w:rsidRPr="007E05C7" w:rsidRDefault="007E05C7" w:rsidP="007E05C7">
            <w:pPr>
              <w:rPr>
                <w:rFonts w:ascii="Arial" w:hAnsi="Arial" w:cs="Arial"/>
                <w:sz w:val="20"/>
              </w:rPr>
            </w:pPr>
            <w:r w:rsidRPr="007E05C7">
              <w:rPr>
                <w:rFonts w:ascii="Arial" w:hAnsi="Arial" w:cs="Arial"/>
                <w:sz w:val="20"/>
              </w:rPr>
              <w:t>2.2</w:t>
            </w:r>
            <w:r w:rsidR="0038416E">
              <w:rPr>
                <w:rFonts w:ascii="Arial" w:hAnsi="Arial" w:cs="Arial"/>
                <w:sz w:val="20"/>
              </w:rPr>
              <w:t xml:space="preserve"> </w:t>
            </w:r>
            <w:r w:rsidRPr="007E05C7">
              <w:rPr>
                <w:rFonts w:ascii="Arial" w:hAnsi="Arial" w:cs="Arial"/>
                <w:color w:val="333333"/>
                <w:sz w:val="20"/>
              </w:rPr>
              <w:t>Demonstrate knowledge and understanding of how babies and children learn and develop.</w:t>
            </w:r>
          </w:p>
          <w:p w14:paraId="43AE1686" w14:textId="77777777" w:rsidR="00CB26D1" w:rsidRPr="007E05C7" w:rsidRDefault="00CB26D1" w:rsidP="0038416E">
            <w:pPr>
              <w:rPr>
                <w:rFonts w:ascii="Arial" w:hAnsi="Arial" w:cs="Arial"/>
                <w:sz w:val="20"/>
              </w:rPr>
            </w:pPr>
          </w:p>
          <w:p w14:paraId="08A2FE95" w14:textId="77777777" w:rsidR="00290194" w:rsidRDefault="007E05C7" w:rsidP="0038416E">
            <w:pPr>
              <w:rPr>
                <w:rFonts w:ascii="Arial" w:hAnsi="Arial" w:cs="Arial"/>
                <w:sz w:val="20"/>
              </w:rPr>
            </w:pPr>
            <w:r w:rsidRPr="007E05C7">
              <w:rPr>
                <w:rFonts w:ascii="Arial" w:hAnsi="Arial" w:cs="Arial"/>
                <w:sz w:val="20"/>
              </w:rPr>
              <w:t xml:space="preserve">2.3 </w:t>
            </w:r>
            <w:r w:rsidRPr="007E05C7">
              <w:rPr>
                <w:rFonts w:ascii="Arial" w:hAnsi="Arial" w:cs="Arial"/>
                <w:color w:val="333333"/>
                <w:sz w:val="20"/>
              </w:rPr>
              <w:t>Know and understand attachment theories, their significance and how effectively to promote secure attachments.</w:t>
            </w:r>
          </w:p>
          <w:p w14:paraId="700D3CD1" w14:textId="77777777" w:rsidR="0038416E" w:rsidRDefault="0038416E" w:rsidP="0038416E">
            <w:pPr>
              <w:rPr>
                <w:rFonts w:ascii="Arial" w:hAnsi="Arial" w:cs="Arial"/>
                <w:sz w:val="20"/>
              </w:rPr>
            </w:pPr>
          </w:p>
          <w:p w14:paraId="46E321F3" w14:textId="77777777" w:rsidR="0038416E" w:rsidRDefault="0038416E" w:rsidP="0038416E">
            <w:pPr>
              <w:rPr>
                <w:rFonts w:ascii="Arial" w:hAnsi="Arial" w:cs="Arial"/>
                <w:color w:val="333333"/>
                <w:sz w:val="20"/>
              </w:rPr>
            </w:pPr>
            <w:r>
              <w:rPr>
                <w:rFonts w:ascii="Arial" w:hAnsi="Arial" w:cs="Arial"/>
                <w:sz w:val="20"/>
              </w:rPr>
              <w:t xml:space="preserve">2.4 </w:t>
            </w:r>
            <w:r w:rsidRPr="00AD4FEB">
              <w:rPr>
                <w:rFonts w:ascii="Arial" w:hAnsi="Arial" w:cs="Arial"/>
                <w:color w:val="333333"/>
                <w:sz w:val="20"/>
              </w:rPr>
              <w:t>Lead and model effective strategies to develop and extend children’s learning and thinking, including sustained shared thinking.</w:t>
            </w:r>
          </w:p>
          <w:p w14:paraId="129A4338" w14:textId="77777777" w:rsidR="00AD4FEB" w:rsidRDefault="00AD4FEB" w:rsidP="0038416E">
            <w:pPr>
              <w:rPr>
                <w:rFonts w:ascii="Arial" w:hAnsi="Arial" w:cs="Arial"/>
                <w:sz w:val="20"/>
              </w:rPr>
            </w:pPr>
          </w:p>
          <w:p w14:paraId="431169F3" w14:textId="77777777" w:rsidR="00AD4FEB" w:rsidRPr="00AD4FEB" w:rsidRDefault="00AD4FEB" w:rsidP="0038416E">
            <w:pPr>
              <w:rPr>
                <w:rFonts w:ascii="Arial" w:hAnsi="Arial" w:cs="Arial"/>
                <w:color w:val="333333"/>
                <w:sz w:val="20"/>
              </w:rPr>
            </w:pPr>
            <w:r w:rsidRPr="00AD4FEB">
              <w:rPr>
                <w:rFonts w:ascii="Arial" w:hAnsi="Arial" w:cs="Arial"/>
                <w:sz w:val="20"/>
              </w:rPr>
              <w:t xml:space="preserve">2.5 </w:t>
            </w:r>
            <w:r w:rsidRPr="00AD4FEB">
              <w:rPr>
                <w:rFonts w:ascii="Arial" w:hAnsi="Arial" w:cs="Arial"/>
                <w:color w:val="333333"/>
                <w:sz w:val="20"/>
              </w:rPr>
              <w:t>Communicate effectively with children from birth to age five, listening and responding sensitively.</w:t>
            </w:r>
          </w:p>
          <w:p w14:paraId="0E1A685F" w14:textId="77777777" w:rsidR="00AD4FEB" w:rsidRPr="00AD4FEB" w:rsidRDefault="00AD4FEB" w:rsidP="0038416E">
            <w:pPr>
              <w:rPr>
                <w:rFonts w:ascii="Arial" w:hAnsi="Arial" w:cs="Arial"/>
                <w:color w:val="333333"/>
                <w:sz w:val="20"/>
              </w:rPr>
            </w:pPr>
          </w:p>
          <w:p w14:paraId="2622B6DE" w14:textId="77777777" w:rsidR="00AD4FEB" w:rsidRPr="00AD4FEB" w:rsidRDefault="00AD4FEB" w:rsidP="0038416E">
            <w:pPr>
              <w:rPr>
                <w:rFonts w:ascii="Arial" w:hAnsi="Arial" w:cs="Arial"/>
                <w:color w:val="333333"/>
                <w:sz w:val="20"/>
              </w:rPr>
            </w:pPr>
            <w:r w:rsidRPr="00AD4FEB">
              <w:rPr>
                <w:rFonts w:ascii="Arial" w:hAnsi="Arial" w:cs="Arial"/>
                <w:color w:val="333333"/>
                <w:sz w:val="20"/>
              </w:rPr>
              <w:t>2.6 Develop children’s confidence, social and communication skills through group learning.</w:t>
            </w:r>
          </w:p>
          <w:p w14:paraId="1CCE1886" w14:textId="77777777" w:rsidR="00AD4FEB" w:rsidRPr="00AD4FEB" w:rsidRDefault="00AD4FEB" w:rsidP="0038416E">
            <w:pPr>
              <w:rPr>
                <w:rFonts w:ascii="Arial" w:hAnsi="Arial" w:cs="Arial"/>
                <w:color w:val="333333"/>
                <w:sz w:val="20"/>
              </w:rPr>
            </w:pPr>
          </w:p>
          <w:p w14:paraId="298F9729" w14:textId="77777777" w:rsidR="00AD4FEB" w:rsidRPr="00AD4FEB" w:rsidRDefault="00AD4FEB" w:rsidP="0038416E">
            <w:pPr>
              <w:rPr>
                <w:rFonts w:ascii="Arial" w:hAnsi="Arial" w:cs="Arial"/>
                <w:color w:val="333333"/>
                <w:sz w:val="20"/>
              </w:rPr>
            </w:pPr>
            <w:r w:rsidRPr="00AD4FEB">
              <w:rPr>
                <w:rFonts w:ascii="Arial" w:hAnsi="Arial" w:cs="Arial"/>
                <w:color w:val="333333"/>
                <w:sz w:val="20"/>
              </w:rPr>
              <w:t>2.7 Understand the important influence of parents and/or carers, working in partnership with them to support the child's wellbeing, learning and development.</w:t>
            </w:r>
          </w:p>
          <w:p w14:paraId="04A6C881" w14:textId="77777777" w:rsidR="00AD4FEB" w:rsidRDefault="00AD4FEB" w:rsidP="0038416E">
            <w:pPr>
              <w:rPr>
                <w:rFonts w:ascii="Arial" w:hAnsi="Arial" w:cs="Arial"/>
                <w:sz w:val="20"/>
              </w:rPr>
            </w:pPr>
          </w:p>
          <w:p w14:paraId="0D66B0B8" w14:textId="77777777" w:rsidR="00AD4FEB" w:rsidRDefault="00AD4FEB" w:rsidP="0038416E">
            <w:pPr>
              <w:rPr>
                <w:rFonts w:ascii="Arial" w:hAnsi="Arial" w:cs="Arial"/>
                <w:sz w:val="20"/>
              </w:rPr>
            </w:pPr>
          </w:p>
          <w:p w14:paraId="37962AA2" w14:textId="77777777" w:rsidR="009F30C1" w:rsidRPr="0038416E" w:rsidRDefault="009F30C1" w:rsidP="0038416E">
            <w:pPr>
              <w:rPr>
                <w:rFonts w:ascii="Arial" w:hAnsi="Arial" w:cs="Arial"/>
                <w:sz w:val="20"/>
              </w:rPr>
            </w:pPr>
          </w:p>
        </w:tc>
        <w:tc>
          <w:tcPr>
            <w:tcW w:w="1134" w:type="dxa"/>
            <w:tcBorders>
              <w:right w:val="single" w:sz="4" w:space="0" w:color="auto"/>
            </w:tcBorders>
          </w:tcPr>
          <w:p w14:paraId="16EE4DA3" w14:textId="77777777" w:rsidR="003E2EE2" w:rsidRDefault="003F6FF7" w:rsidP="003E2EE2">
            <w:pPr>
              <w:rPr>
                <w:rFonts w:ascii="Arial" w:hAnsi="Arial"/>
                <w:i/>
                <w:sz w:val="18"/>
              </w:rPr>
            </w:pPr>
            <w:r>
              <w:rPr>
                <w:rFonts w:ascii="Arial" w:hAnsi="Arial"/>
                <w:i/>
                <w:sz w:val="18"/>
              </w:rPr>
              <w:lastRenderedPageBreak/>
              <w:tab/>
            </w:r>
          </w:p>
        </w:tc>
        <w:tc>
          <w:tcPr>
            <w:tcW w:w="1276" w:type="dxa"/>
            <w:tcBorders>
              <w:left w:val="single" w:sz="4" w:space="0" w:color="auto"/>
              <w:bottom w:val="single" w:sz="4" w:space="0" w:color="auto"/>
              <w:right w:val="single" w:sz="4" w:space="0" w:color="auto"/>
            </w:tcBorders>
          </w:tcPr>
          <w:p w14:paraId="4F253650" w14:textId="77777777" w:rsidR="003E2EE2" w:rsidRDefault="003E2EE2" w:rsidP="003E2EE2">
            <w:pPr>
              <w:rPr>
                <w:rFonts w:ascii="Arial" w:hAnsi="Arial"/>
                <w:i/>
                <w:sz w:val="18"/>
              </w:rPr>
            </w:pPr>
          </w:p>
        </w:tc>
        <w:tc>
          <w:tcPr>
            <w:tcW w:w="2835" w:type="dxa"/>
            <w:tcBorders>
              <w:left w:val="single" w:sz="4" w:space="0" w:color="auto"/>
            </w:tcBorders>
          </w:tcPr>
          <w:p w14:paraId="61A17B92" w14:textId="77777777" w:rsidR="003E2EE2" w:rsidRDefault="003E2EE2" w:rsidP="003E2EE2">
            <w:pPr>
              <w:rPr>
                <w:rFonts w:ascii="Arial" w:hAnsi="Arial"/>
                <w:i/>
                <w:sz w:val="18"/>
              </w:rPr>
            </w:pPr>
          </w:p>
        </w:tc>
      </w:tr>
      <w:tr w:rsidR="003E2EE2" w14:paraId="50D98C23" w14:textId="77777777" w:rsidTr="009F30C1">
        <w:tblPrEx>
          <w:tblCellMar>
            <w:top w:w="0" w:type="dxa"/>
            <w:bottom w:w="0" w:type="dxa"/>
          </w:tblCellMar>
        </w:tblPrEx>
        <w:tc>
          <w:tcPr>
            <w:tcW w:w="5245" w:type="dxa"/>
          </w:tcPr>
          <w:p w14:paraId="42BBB184" w14:textId="77777777" w:rsidR="00290194" w:rsidRDefault="00290194" w:rsidP="00AD4FEB">
            <w:pPr>
              <w:numPr>
                <w:ilvl w:val="0"/>
                <w:numId w:val="20"/>
              </w:numPr>
              <w:rPr>
                <w:rFonts w:ascii="Arial" w:hAnsi="Arial" w:cs="Arial"/>
                <w:b/>
                <w:sz w:val="20"/>
              </w:rPr>
            </w:pPr>
            <w:r>
              <w:rPr>
                <w:rFonts w:ascii="Arial" w:hAnsi="Arial" w:cs="Arial"/>
                <w:b/>
                <w:sz w:val="20"/>
              </w:rPr>
              <w:t xml:space="preserve">Demonstrate good </w:t>
            </w:r>
            <w:r w:rsidR="00AD4FEB">
              <w:rPr>
                <w:rFonts w:ascii="Arial" w:hAnsi="Arial" w:cs="Arial"/>
                <w:b/>
                <w:sz w:val="20"/>
              </w:rPr>
              <w:t>knowledge of early learning and EYFS.</w:t>
            </w:r>
          </w:p>
          <w:p w14:paraId="3595DE29" w14:textId="77777777" w:rsidR="00290194" w:rsidRPr="00AD4FEB" w:rsidRDefault="00AD4FEB" w:rsidP="00AD4FEB">
            <w:pPr>
              <w:rPr>
                <w:rFonts w:ascii="Arial" w:hAnsi="Arial" w:cs="Arial"/>
                <w:sz w:val="20"/>
              </w:rPr>
            </w:pPr>
            <w:r w:rsidRPr="00AD4FEB">
              <w:rPr>
                <w:rFonts w:ascii="Arial" w:hAnsi="Arial" w:cs="Arial"/>
                <w:sz w:val="20"/>
              </w:rPr>
              <w:t xml:space="preserve">3.1 </w:t>
            </w:r>
            <w:r w:rsidRPr="00AD4FEB">
              <w:rPr>
                <w:rFonts w:ascii="Arial" w:hAnsi="Arial" w:cs="Arial"/>
                <w:color w:val="333333"/>
                <w:sz w:val="20"/>
              </w:rPr>
              <w:t>Have a secure knowledge of early childhood development and how that leads to successful learning and development at school.</w:t>
            </w:r>
          </w:p>
          <w:p w14:paraId="51789021" w14:textId="77777777" w:rsidR="00AD4FEB" w:rsidRPr="00AD4FEB" w:rsidRDefault="00AD4FEB" w:rsidP="003F6FF7">
            <w:pPr>
              <w:rPr>
                <w:rFonts w:ascii="Arial" w:hAnsi="Arial" w:cs="Arial"/>
                <w:sz w:val="20"/>
              </w:rPr>
            </w:pPr>
          </w:p>
          <w:p w14:paraId="193E1589" w14:textId="77777777" w:rsidR="00AD4FEB" w:rsidRPr="00AD4FEB" w:rsidRDefault="00AD4FEB" w:rsidP="003F6FF7">
            <w:pPr>
              <w:rPr>
                <w:rFonts w:ascii="Arial" w:hAnsi="Arial" w:cs="Arial"/>
                <w:color w:val="333333"/>
                <w:sz w:val="20"/>
              </w:rPr>
            </w:pPr>
            <w:r w:rsidRPr="00AD4FEB">
              <w:rPr>
                <w:rFonts w:ascii="Arial" w:hAnsi="Arial" w:cs="Arial"/>
                <w:sz w:val="20"/>
              </w:rPr>
              <w:t xml:space="preserve">3.2 </w:t>
            </w:r>
            <w:r w:rsidRPr="00AD4FEB">
              <w:rPr>
                <w:rFonts w:ascii="Arial" w:hAnsi="Arial" w:cs="Arial"/>
                <w:color w:val="333333"/>
                <w:sz w:val="20"/>
              </w:rPr>
              <w:t>Demonstrate a clear understanding of how to widen children’s experience and raise their expectations.</w:t>
            </w:r>
          </w:p>
          <w:p w14:paraId="7DCCF08C" w14:textId="77777777" w:rsidR="00AD4FEB" w:rsidRPr="00AD4FEB" w:rsidRDefault="00AD4FEB" w:rsidP="003F6FF7">
            <w:pPr>
              <w:rPr>
                <w:rFonts w:ascii="Arial" w:hAnsi="Arial" w:cs="Arial"/>
                <w:color w:val="333333"/>
                <w:sz w:val="20"/>
              </w:rPr>
            </w:pPr>
          </w:p>
          <w:p w14:paraId="3A352B83" w14:textId="77777777" w:rsidR="00AD4FEB" w:rsidRPr="00AD4FEB" w:rsidRDefault="00AD4FEB" w:rsidP="003F6FF7">
            <w:pPr>
              <w:rPr>
                <w:rFonts w:ascii="Arial" w:hAnsi="Arial" w:cs="Arial"/>
                <w:sz w:val="20"/>
              </w:rPr>
            </w:pPr>
            <w:r w:rsidRPr="00AD4FEB">
              <w:rPr>
                <w:rFonts w:ascii="Arial" w:hAnsi="Arial" w:cs="Arial"/>
                <w:color w:val="333333"/>
                <w:sz w:val="20"/>
              </w:rPr>
              <w:t>3.3 Demonstrate a critical understanding of the EYFS areas of learning and development and engage with the educational continuum of expectations, curricula and teaching of Key Stage 1 and 2.</w:t>
            </w:r>
          </w:p>
          <w:p w14:paraId="24D315C9" w14:textId="77777777" w:rsidR="004C77F8" w:rsidRPr="00AD4FEB" w:rsidRDefault="004C77F8" w:rsidP="00290194">
            <w:pPr>
              <w:rPr>
                <w:rFonts w:ascii="Arial" w:hAnsi="Arial" w:cs="Arial"/>
                <w:sz w:val="20"/>
              </w:rPr>
            </w:pPr>
          </w:p>
          <w:p w14:paraId="50F787A6" w14:textId="77777777" w:rsidR="00AD4FEB" w:rsidRPr="00AD4FEB" w:rsidRDefault="00AD4FEB" w:rsidP="00290194">
            <w:pPr>
              <w:rPr>
                <w:rFonts w:ascii="Arial" w:hAnsi="Arial" w:cs="Arial"/>
                <w:color w:val="333333"/>
                <w:sz w:val="20"/>
              </w:rPr>
            </w:pPr>
            <w:r w:rsidRPr="00AD4FEB">
              <w:rPr>
                <w:rFonts w:ascii="Arial" w:hAnsi="Arial" w:cs="Arial"/>
                <w:sz w:val="20"/>
              </w:rPr>
              <w:t xml:space="preserve">3.4 </w:t>
            </w:r>
            <w:r w:rsidRPr="00AD4FEB">
              <w:rPr>
                <w:rFonts w:ascii="Arial" w:hAnsi="Arial" w:cs="Arial"/>
                <w:color w:val="333333"/>
                <w:sz w:val="20"/>
              </w:rPr>
              <w:t>Demonstrate a clear understanding of systematic synthetic phonics in the teaching of early reading.</w:t>
            </w:r>
          </w:p>
          <w:p w14:paraId="431BDE05" w14:textId="77777777" w:rsidR="00AD4FEB" w:rsidRPr="00AD4FEB" w:rsidRDefault="00AD4FEB" w:rsidP="00290194">
            <w:pPr>
              <w:rPr>
                <w:rFonts w:ascii="Arial" w:hAnsi="Arial" w:cs="Arial"/>
                <w:sz w:val="20"/>
              </w:rPr>
            </w:pPr>
          </w:p>
          <w:p w14:paraId="1F21432E" w14:textId="77777777" w:rsidR="00AD4FEB" w:rsidRDefault="00AD4FEB" w:rsidP="00290194">
            <w:pPr>
              <w:rPr>
                <w:rFonts w:ascii="Arial" w:hAnsi="Arial" w:cs="Arial"/>
                <w:color w:val="333333"/>
                <w:sz w:val="20"/>
              </w:rPr>
            </w:pPr>
            <w:r w:rsidRPr="00AD4FEB">
              <w:rPr>
                <w:rFonts w:ascii="Arial" w:hAnsi="Arial" w:cs="Arial"/>
                <w:sz w:val="20"/>
              </w:rPr>
              <w:t xml:space="preserve">3.5 </w:t>
            </w:r>
            <w:r w:rsidRPr="00AD4FEB">
              <w:rPr>
                <w:rFonts w:ascii="Arial" w:hAnsi="Arial" w:cs="Arial"/>
                <w:color w:val="333333"/>
                <w:sz w:val="20"/>
              </w:rPr>
              <w:t>Demonstrate a clear understanding of appropriate strategies in the teaching of early mathematics.</w:t>
            </w:r>
          </w:p>
          <w:p w14:paraId="5A1AFBA0" w14:textId="77777777" w:rsidR="00AD4FEB" w:rsidRPr="004C77F8" w:rsidRDefault="00AD4FEB" w:rsidP="00290194">
            <w:pPr>
              <w:rPr>
                <w:rFonts w:ascii="Arial" w:hAnsi="Arial" w:cs="Arial"/>
                <w:sz w:val="20"/>
              </w:rPr>
            </w:pPr>
          </w:p>
        </w:tc>
        <w:tc>
          <w:tcPr>
            <w:tcW w:w="1134" w:type="dxa"/>
            <w:tcBorders>
              <w:right w:val="single" w:sz="4" w:space="0" w:color="auto"/>
            </w:tcBorders>
          </w:tcPr>
          <w:p w14:paraId="583400A4" w14:textId="77777777" w:rsidR="003E2EE2" w:rsidRDefault="003E2EE2" w:rsidP="003E2EE2">
            <w:pPr>
              <w:rPr>
                <w:rFonts w:ascii="Arial" w:hAnsi="Arial"/>
                <w:i/>
                <w:sz w:val="18"/>
              </w:rPr>
            </w:pPr>
          </w:p>
        </w:tc>
        <w:tc>
          <w:tcPr>
            <w:tcW w:w="1276" w:type="dxa"/>
            <w:tcBorders>
              <w:left w:val="single" w:sz="4" w:space="0" w:color="auto"/>
              <w:bottom w:val="single" w:sz="4" w:space="0" w:color="auto"/>
              <w:right w:val="single" w:sz="4" w:space="0" w:color="auto"/>
            </w:tcBorders>
          </w:tcPr>
          <w:p w14:paraId="5E097369" w14:textId="77777777" w:rsidR="003E2EE2" w:rsidRDefault="003E2EE2" w:rsidP="003E2EE2">
            <w:pPr>
              <w:rPr>
                <w:rFonts w:ascii="Arial" w:hAnsi="Arial"/>
                <w:i/>
                <w:sz w:val="18"/>
              </w:rPr>
            </w:pPr>
          </w:p>
        </w:tc>
        <w:tc>
          <w:tcPr>
            <w:tcW w:w="2835" w:type="dxa"/>
            <w:tcBorders>
              <w:left w:val="single" w:sz="4" w:space="0" w:color="auto"/>
            </w:tcBorders>
          </w:tcPr>
          <w:p w14:paraId="2B9D6933" w14:textId="77777777" w:rsidR="003E2EE2" w:rsidRDefault="003E2EE2" w:rsidP="003E2EE2">
            <w:pPr>
              <w:rPr>
                <w:rFonts w:ascii="Arial" w:hAnsi="Arial"/>
                <w:i/>
                <w:sz w:val="18"/>
              </w:rPr>
            </w:pPr>
          </w:p>
        </w:tc>
      </w:tr>
      <w:tr w:rsidR="003E2EE2" w14:paraId="0FBF6CB7" w14:textId="77777777" w:rsidTr="009F30C1">
        <w:tblPrEx>
          <w:tblCellMar>
            <w:top w:w="0" w:type="dxa"/>
            <w:bottom w:w="0" w:type="dxa"/>
          </w:tblCellMar>
        </w:tblPrEx>
        <w:trPr>
          <w:trHeight w:val="2460"/>
        </w:trPr>
        <w:tc>
          <w:tcPr>
            <w:tcW w:w="5245" w:type="dxa"/>
          </w:tcPr>
          <w:p w14:paraId="44E206E9" w14:textId="77777777" w:rsidR="00290194" w:rsidRDefault="00290194" w:rsidP="00290194">
            <w:pPr>
              <w:rPr>
                <w:rFonts w:ascii="Arial" w:hAnsi="Arial"/>
                <w:b/>
                <w:sz w:val="20"/>
              </w:rPr>
            </w:pPr>
            <w:r>
              <w:rPr>
                <w:rFonts w:ascii="Arial" w:hAnsi="Arial"/>
                <w:b/>
                <w:sz w:val="20"/>
              </w:rPr>
              <w:t xml:space="preserve">4.  </w:t>
            </w:r>
            <w:r w:rsidR="00932410">
              <w:rPr>
                <w:rFonts w:ascii="Arial" w:hAnsi="Arial"/>
                <w:b/>
                <w:sz w:val="20"/>
              </w:rPr>
              <w:t xml:space="preserve">  </w:t>
            </w:r>
            <w:r>
              <w:rPr>
                <w:rFonts w:ascii="Arial" w:hAnsi="Arial"/>
                <w:b/>
                <w:sz w:val="20"/>
              </w:rPr>
              <w:t>Plan and teach well structured lessons</w:t>
            </w:r>
          </w:p>
          <w:p w14:paraId="2E2FFD93" w14:textId="77777777" w:rsidR="00290194" w:rsidRPr="00AD4FEB" w:rsidRDefault="00290194" w:rsidP="00AD4FEB">
            <w:pPr>
              <w:rPr>
                <w:rFonts w:ascii="Arial" w:hAnsi="Arial" w:cs="Arial"/>
                <w:sz w:val="20"/>
              </w:rPr>
            </w:pPr>
          </w:p>
          <w:p w14:paraId="021FBD95" w14:textId="77777777" w:rsidR="00AD4FEB" w:rsidRPr="00AD4FEB" w:rsidRDefault="00AD4FEB" w:rsidP="00AD4FEB">
            <w:pPr>
              <w:rPr>
                <w:rFonts w:ascii="Arial" w:hAnsi="Arial" w:cs="Arial"/>
                <w:color w:val="333333"/>
                <w:sz w:val="20"/>
              </w:rPr>
            </w:pPr>
            <w:r w:rsidRPr="00AD4FEB">
              <w:rPr>
                <w:rFonts w:ascii="Arial" w:hAnsi="Arial" w:cs="Arial"/>
                <w:sz w:val="20"/>
              </w:rPr>
              <w:t xml:space="preserve">4.1 </w:t>
            </w:r>
            <w:r w:rsidRPr="00AD4FEB">
              <w:rPr>
                <w:rFonts w:ascii="Arial" w:hAnsi="Arial" w:cs="Arial"/>
                <w:color w:val="333333"/>
                <w:sz w:val="20"/>
              </w:rPr>
              <w:t>Observe and assess children’s development and learning, using this to plan next steps.</w:t>
            </w:r>
          </w:p>
          <w:p w14:paraId="16B8B40E" w14:textId="77777777" w:rsidR="00AD4FEB" w:rsidRPr="00AD4FEB" w:rsidRDefault="00AD4FEB" w:rsidP="00AD4FEB">
            <w:pPr>
              <w:rPr>
                <w:rFonts w:ascii="Arial" w:hAnsi="Arial" w:cs="Arial"/>
                <w:color w:val="333333"/>
                <w:sz w:val="20"/>
              </w:rPr>
            </w:pPr>
          </w:p>
          <w:p w14:paraId="46E03609" w14:textId="77777777" w:rsidR="00AD4FEB" w:rsidRPr="00AD4FEB" w:rsidRDefault="00AD4FEB" w:rsidP="00AD4FEB">
            <w:pPr>
              <w:rPr>
                <w:rFonts w:ascii="Arial" w:hAnsi="Arial" w:cs="Arial"/>
                <w:color w:val="333333"/>
                <w:sz w:val="20"/>
              </w:rPr>
            </w:pPr>
            <w:r w:rsidRPr="00AD4FEB">
              <w:rPr>
                <w:rFonts w:ascii="Arial" w:hAnsi="Arial" w:cs="Arial"/>
                <w:color w:val="333333"/>
                <w:sz w:val="20"/>
              </w:rPr>
              <w:t xml:space="preserve">4.2 Plan balanced and flexible activities and educational programmes that </w:t>
            </w:r>
            <w:proofErr w:type="gramStart"/>
            <w:r w:rsidRPr="00AD4FEB">
              <w:rPr>
                <w:rFonts w:ascii="Arial" w:hAnsi="Arial" w:cs="Arial"/>
                <w:color w:val="333333"/>
                <w:sz w:val="20"/>
              </w:rPr>
              <w:t>take into account</w:t>
            </w:r>
            <w:proofErr w:type="gramEnd"/>
            <w:r w:rsidRPr="00AD4FEB">
              <w:rPr>
                <w:rFonts w:ascii="Arial" w:hAnsi="Arial" w:cs="Arial"/>
                <w:color w:val="333333"/>
                <w:sz w:val="20"/>
              </w:rPr>
              <w:t xml:space="preserve"> the stage of development, circumstances and interests of children.</w:t>
            </w:r>
          </w:p>
          <w:p w14:paraId="2285C38C" w14:textId="77777777" w:rsidR="00AD4FEB" w:rsidRPr="00AD4FEB" w:rsidRDefault="00AD4FEB" w:rsidP="00AD4FEB">
            <w:pPr>
              <w:rPr>
                <w:rFonts w:ascii="Arial" w:hAnsi="Arial" w:cs="Arial"/>
                <w:color w:val="333333"/>
                <w:sz w:val="20"/>
              </w:rPr>
            </w:pPr>
          </w:p>
          <w:p w14:paraId="00ABA842" w14:textId="77777777" w:rsidR="00AD4FEB" w:rsidRPr="00AD4FEB" w:rsidRDefault="00AD4FEB" w:rsidP="00AD4FEB">
            <w:pPr>
              <w:rPr>
                <w:rFonts w:ascii="Arial" w:hAnsi="Arial" w:cs="Arial"/>
                <w:color w:val="333333"/>
                <w:sz w:val="20"/>
              </w:rPr>
            </w:pPr>
            <w:r w:rsidRPr="00AD4FEB">
              <w:rPr>
                <w:rFonts w:ascii="Arial" w:hAnsi="Arial" w:cs="Arial"/>
                <w:color w:val="333333"/>
                <w:sz w:val="20"/>
              </w:rPr>
              <w:t>4.3 Promote a love of learning and stimulate children’s intellectual curiosity in partnership with parents and/or carers.</w:t>
            </w:r>
          </w:p>
          <w:p w14:paraId="546289A6" w14:textId="77777777" w:rsidR="00AD4FEB" w:rsidRPr="00AD4FEB" w:rsidRDefault="00AD4FEB" w:rsidP="00AD4FEB">
            <w:pPr>
              <w:rPr>
                <w:rFonts w:ascii="Arial" w:hAnsi="Arial" w:cs="Arial"/>
                <w:color w:val="333333"/>
                <w:sz w:val="20"/>
              </w:rPr>
            </w:pPr>
          </w:p>
          <w:p w14:paraId="63477C72" w14:textId="77777777" w:rsidR="00AD4FEB" w:rsidRPr="00AD4FEB" w:rsidRDefault="00AD4FEB" w:rsidP="00AD4FEB">
            <w:pPr>
              <w:rPr>
                <w:rFonts w:ascii="Arial" w:hAnsi="Arial" w:cs="Arial"/>
                <w:color w:val="333333"/>
                <w:sz w:val="20"/>
              </w:rPr>
            </w:pPr>
            <w:r w:rsidRPr="00AD4FEB">
              <w:rPr>
                <w:rFonts w:ascii="Arial" w:hAnsi="Arial" w:cs="Arial"/>
                <w:color w:val="333333"/>
                <w:sz w:val="20"/>
              </w:rPr>
              <w:t>4.4 Use a variety of teaching approaches to lead group activities appropriate to the age range and ability of children.</w:t>
            </w:r>
          </w:p>
          <w:p w14:paraId="487E103C" w14:textId="77777777" w:rsidR="00AD4FEB" w:rsidRPr="00AD4FEB" w:rsidRDefault="00AD4FEB" w:rsidP="00AD4FEB">
            <w:pPr>
              <w:rPr>
                <w:rFonts w:ascii="Arial" w:hAnsi="Arial" w:cs="Arial"/>
                <w:color w:val="333333"/>
                <w:sz w:val="20"/>
              </w:rPr>
            </w:pPr>
          </w:p>
          <w:p w14:paraId="27419A13" w14:textId="77777777" w:rsidR="00AD4FEB" w:rsidRDefault="00AD4FEB" w:rsidP="00AD4FEB">
            <w:pPr>
              <w:rPr>
                <w:rFonts w:ascii="Arial" w:hAnsi="Arial" w:cs="Arial"/>
                <w:color w:val="333333"/>
                <w:sz w:val="20"/>
              </w:rPr>
            </w:pPr>
            <w:r w:rsidRPr="00AD4FEB">
              <w:rPr>
                <w:rFonts w:ascii="Arial" w:hAnsi="Arial" w:cs="Arial"/>
                <w:color w:val="333333"/>
                <w:sz w:val="20"/>
              </w:rPr>
              <w:t>4.5 Reflect on the effectiveness of teaching activities and educational programmes to support the continuous improvement of provision.</w:t>
            </w:r>
          </w:p>
          <w:p w14:paraId="1AC0A14C" w14:textId="77777777" w:rsidR="00AD4FEB" w:rsidRPr="00AD4FEB" w:rsidRDefault="00AD4FEB" w:rsidP="00AD4FEB">
            <w:pPr>
              <w:rPr>
                <w:rFonts w:ascii="Arial" w:hAnsi="Arial" w:cs="Arial"/>
                <w:sz w:val="20"/>
              </w:rPr>
            </w:pPr>
          </w:p>
        </w:tc>
        <w:tc>
          <w:tcPr>
            <w:tcW w:w="1134" w:type="dxa"/>
          </w:tcPr>
          <w:p w14:paraId="6AF8A4A4" w14:textId="77777777" w:rsidR="003E2EE2" w:rsidRDefault="003E2EE2" w:rsidP="003E2EE2">
            <w:pPr>
              <w:rPr>
                <w:rFonts w:ascii="Arial" w:hAnsi="Arial"/>
                <w:i/>
                <w:sz w:val="18"/>
              </w:rPr>
            </w:pPr>
          </w:p>
        </w:tc>
        <w:tc>
          <w:tcPr>
            <w:tcW w:w="1276" w:type="dxa"/>
            <w:tcBorders>
              <w:top w:val="single" w:sz="4" w:space="0" w:color="auto"/>
            </w:tcBorders>
          </w:tcPr>
          <w:p w14:paraId="5FD12515" w14:textId="77777777" w:rsidR="003E2EE2" w:rsidRDefault="003E2EE2" w:rsidP="003E2EE2">
            <w:pPr>
              <w:rPr>
                <w:rFonts w:ascii="Arial" w:hAnsi="Arial"/>
                <w:i/>
                <w:sz w:val="18"/>
              </w:rPr>
            </w:pPr>
          </w:p>
        </w:tc>
        <w:tc>
          <w:tcPr>
            <w:tcW w:w="2835" w:type="dxa"/>
          </w:tcPr>
          <w:p w14:paraId="75887A0E" w14:textId="77777777" w:rsidR="003E2EE2" w:rsidRDefault="003E2EE2" w:rsidP="003E2EE2">
            <w:pPr>
              <w:rPr>
                <w:rFonts w:ascii="Arial" w:hAnsi="Arial"/>
                <w:i/>
                <w:sz w:val="18"/>
              </w:rPr>
            </w:pPr>
          </w:p>
        </w:tc>
      </w:tr>
      <w:tr w:rsidR="003E2EE2" w14:paraId="35990468" w14:textId="77777777" w:rsidTr="009F30C1">
        <w:tblPrEx>
          <w:tblCellMar>
            <w:top w:w="0" w:type="dxa"/>
            <w:bottom w:w="0" w:type="dxa"/>
          </w:tblCellMar>
        </w:tblPrEx>
        <w:trPr>
          <w:trHeight w:val="982"/>
        </w:trPr>
        <w:tc>
          <w:tcPr>
            <w:tcW w:w="5245" w:type="dxa"/>
          </w:tcPr>
          <w:p w14:paraId="3DBA653F" w14:textId="77777777" w:rsidR="003E2EE2" w:rsidRDefault="00290194" w:rsidP="00103406">
            <w:pPr>
              <w:numPr>
                <w:ilvl w:val="0"/>
                <w:numId w:val="22"/>
              </w:numPr>
              <w:rPr>
                <w:rFonts w:ascii="Arial" w:hAnsi="Arial" w:cs="Arial"/>
                <w:b/>
                <w:sz w:val="20"/>
              </w:rPr>
            </w:pPr>
            <w:r>
              <w:rPr>
                <w:rFonts w:ascii="Arial" w:hAnsi="Arial" w:cs="Arial"/>
                <w:b/>
                <w:sz w:val="20"/>
              </w:rPr>
              <w:t xml:space="preserve">Adapt </w:t>
            </w:r>
            <w:r w:rsidR="00103406">
              <w:rPr>
                <w:rFonts w:ascii="Arial" w:hAnsi="Arial" w:cs="Arial"/>
                <w:b/>
                <w:sz w:val="20"/>
              </w:rPr>
              <w:t>education and care to respond to the strengths and needs of all the children</w:t>
            </w:r>
          </w:p>
          <w:p w14:paraId="32CB07A4" w14:textId="77777777" w:rsidR="00103406" w:rsidRDefault="00103406" w:rsidP="00103406">
            <w:pPr>
              <w:rPr>
                <w:rFonts w:ascii="Arial" w:hAnsi="Arial" w:cs="Arial"/>
                <w:b/>
                <w:sz w:val="20"/>
              </w:rPr>
            </w:pPr>
          </w:p>
          <w:p w14:paraId="31F0EBAE" w14:textId="77777777" w:rsidR="00EB776E" w:rsidRPr="00AD4FEB" w:rsidRDefault="00AD4FEB" w:rsidP="00AD4FEB">
            <w:pPr>
              <w:rPr>
                <w:rFonts w:ascii="Arial" w:hAnsi="Arial" w:cs="Arial"/>
                <w:color w:val="333333"/>
                <w:sz w:val="20"/>
              </w:rPr>
            </w:pPr>
            <w:r w:rsidRPr="00AD4FEB">
              <w:rPr>
                <w:rFonts w:ascii="Arial" w:hAnsi="Arial" w:cs="Arial"/>
                <w:sz w:val="20"/>
              </w:rPr>
              <w:t xml:space="preserve">5.1 </w:t>
            </w:r>
            <w:r w:rsidRPr="00AD4FEB">
              <w:rPr>
                <w:rFonts w:ascii="Arial" w:hAnsi="Arial" w:cs="Arial"/>
                <w:color w:val="333333"/>
                <w:sz w:val="20"/>
              </w:rPr>
              <w:t>Have a secure understanding of how a range of factors can inhibit children’s learning and development and how best to address these.</w:t>
            </w:r>
          </w:p>
          <w:p w14:paraId="028E4888" w14:textId="77777777" w:rsidR="00AD4FEB" w:rsidRPr="00AD4FEB" w:rsidRDefault="00AD4FEB" w:rsidP="00AD4FEB">
            <w:pPr>
              <w:rPr>
                <w:rFonts w:ascii="Arial" w:hAnsi="Arial" w:cs="Arial"/>
                <w:sz w:val="20"/>
              </w:rPr>
            </w:pPr>
          </w:p>
          <w:p w14:paraId="2781467A" w14:textId="77777777" w:rsidR="00AD4FEB" w:rsidRPr="00AD4FEB" w:rsidRDefault="00AD4FEB" w:rsidP="00AD4FEB">
            <w:pPr>
              <w:rPr>
                <w:rFonts w:ascii="Arial" w:hAnsi="Arial" w:cs="Arial"/>
                <w:color w:val="333333"/>
                <w:sz w:val="20"/>
              </w:rPr>
            </w:pPr>
            <w:r w:rsidRPr="00AD4FEB">
              <w:rPr>
                <w:rFonts w:ascii="Arial" w:hAnsi="Arial" w:cs="Arial"/>
                <w:sz w:val="20"/>
              </w:rPr>
              <w:t xml:space="preserve">5.2 </w:t>
            </w:r>
            <w:r w:rsidRPr="00AD4FEB">
              <w:rPr>
                <w:rFonts w:ascii="Arial" w:hAnsi="Arial" w:cs="Arial"/>
                <w:color w:val="333333"/>
                <w:sz w:val="20"/>
              </w:rPr>
              <w:t>Demonstrate an awareness of the physical, emotional, social, intellectual development and communication needs of babies and children, and know how to adapt education and care to support children at different stages of development.</w:t>
            </w:r>
          </w:p>
          <w:p w14:paraId="25796B39" w14:textId="77777777" w:rsidR="00AD4FEB" w:rsidRPr="00AD4FEB" w:rsidRDefault="00AD4FEB" w:rsidP="00AD4FEB">
            <w:pPr>
              <w:rPr>
                <w:rFonts w:ascii="Arial" w:hAnsi="Arial" w:cs="Arial"/>
                <w:sz w:val="20"/>
              </w:rPr>
            </w:pPr>
          </w:p>
          <w:p w14:paraId="3E133D54" w14:textId="77777777" w:rsidR="00AD4FEB" w:rsidRPr="00AD4FEB" w:rsidRDefault="00AD4FEB" w:rsidP="00AD4FEB">
            <w:pPr>
              <w:rPr>
                <w:rFonts w:ascii="Arial" w:hAnsi="Arial" w:cs="Arial"/>
                <w:color w:val="333333"/>
                <w:sz w:val="20"/>
              </w:rPr>
            </w:pPr>
            <w:r w:rsidRPr="00AD4FEB">
              <w:rPr>
                <w:rFonts w:ascii="Arial" w:hAnsi="Arial" w:cs="Arial"/>
                <w:sz w:val="20"/>
              </w:rPr>
              <w:t xml:space="preserve">5.3 </w:t>
            </w:r>
            <w:r w:rsidRPr="00AD4FEB">
              <w:rPr>
                <w:rFonts w:ascii="Arial" w:hAnsi="Arial" w:cs="Arial"/>
                <w:color w:val="333333"/>
                <w:sz w:val="20"/>
              </w:rPr>
              <w:t>Demonstrate a clear understanding of the needs of all children, including those with special educational needs and disabilities, and be able to use and evaluate distinctive approaches to engage and support them.</w:t>
            </w:r>
          </w:p>
          <w:p w14:paraId="03248E45" w14:textId="77777777" w:rsidR="00AD4FEB" w:rsidRPr="00AD4FEB" w:rsidRDefault="00AD4FEB" w:rsidP="00AD4FEB">
            <w:pPr>
              <w:rPr>
                <w:rFonts w:ascii="Arial" w:hAnsi="Arial" w:cs="Arial"/>
                <w:sz w:val="20"/>
              </w:rPr>
            </w:pPr>
          </w:p>
          <w:p w14:paraId="2C729CDF" w14:textId="77777777" w:rsidR="00AD4FEB" w:rsidRPr="00AD4FEB" w:rsidRDefault="00AD4FEB" w:rsidP="00AD4FEB">
            <w:pPr>
              <w:rPr>
                <w:rFonts w:ascii="Arial" w:hAnsi="Arial" w:cs="Arial"/>
                <w:color w:val="333333"/>
                <w:sz w:val="20"/>
              </w:rPr>
            </w:pPr>
            <w:r w:rsidRPr="00AD4FEB">
              <w:rPr>
                <w:rFonts w:ascii="Arial" w:hAnsi="Arial" w:cs="Arial"/>
                <w:sz w:val="20"/>
              </w:rPr>
              <w:t xml:space="preserve">5.4 </w:t>
            </w:r>
            <w:r w:rsidRPr="00AD4FEB">
              <w:rPr>
                <w:rFonts w:ascii="Arial" w:hAnsi="Arial" w:cs="Arial"/>
                <w:color w:val="333333"/>
                <w:sz w:val="20"/>
              </w:rPr>
              <w:t>Support children through a range of transitions.</w:t>
            </w:r>
          </w:p>
          <w:p w14:paraId="43F8EC82" w14:textId="77777777" w:rsidR="00AD4FEB" w:rsidRPr="00AD4FEB" w:rsidRDefault="00AD4FEB" w:rsidP="00AD4FEB">
            <w:pPr>
              <w:rPr>
                <w:rFonts w:ascii="Arial" w:hAnsi="Arial" w:cs="Arial"/>
                <w:sz w:val="20"/>
              </w:rPr>
            </w:pPr>
          </w:p>
          <w:p w14:paraId="3F960B5F" w14:textId="77777777" w:rsidR="00F61946" w:rsidRPr="009F30C1" w:rsidRDefault="00AD4FEB" w:rsidP="00EB776E">
            <w:pPr>
              <w:rPr>
                <w:rFonts w:ascii="Arial" w:hAnsi="Arial" w:cs="Arial"/>
                <w:sz w:val="20"/>
              </w:rPr>
            </w:pPr>
            <w:r w:rsidRPr="00AD4FEB">
              <w:rPr>
                <w:rFonts w:ascii="Arial" w:hAnsi="Arial" w:cs="Arial"/>
                <w:sz w:val="20"/>
              </w:rPr>
              <w:t xml:space="preserve">5.5 </w:t>
            </w:r>
            <w:r w:rsidRPr="00AD4FEB">
              <w:rPr>
                <w:rFonts w:ascii="Arial" w:hAnsi="Arial" w:cs="Arial"/>
                <w:color w:val="333333"/>
                <w:sz w:val="20"/>
              </w:rPr>
              <w:t xml:space="preserve">Know when a child </w:t>
            </w:r>
            <w:proofErr w:type="gramStart"/>
            <w:r w:rsidRPr="00AD4FEB">
              <w:rPr>
                <w:rFonts w:ascii="Arial" w:hAnsi="Arial" w:cs="Arial"/>
                <w:color w:val="333333"/>
                <w:sz w:val="20"/>
              </w:rPr>
              <w:t>is in need of</w:t>
            </w:r>
            <w:proofErr w:type="gramEnd"/>
            <w:r w:rsidRPr="00AD4FEB">
              <w:rPr>
                <w:rFonts w:ascii="Arial" w:hAnsi="Arial" w:cs="Arial"/>
                <w:color w:val="333333"/>
                <w:sz w:val="20"/>
              </w:rPr>
              <w:t xml:space="preserve"> additional support and how this can be accessed, working in partnership with parents and/or carers and other professionals.</w:t>
            </w:r>
          </w:p>
        </w:tc>
        <w:tc>
          <w:tcPr>
            <w:tcW w:w="1134" w:type="dxa"/>
          </w:tcPr>
          <w:p w14:paraId="7A3F14AC" w14:textId="77777777" w:rsidR="003E2EE2" w:rsidRDefault="003E2EE2" w:rsidP="003E2EE2">
            <w:pPr>
              <w:rPr>
                <w:rFonts w:ascii="Arial" w:hAnsi="Arial"/>
                <w:i/>
                <w:sz w:val="18"/>
              </w:rPr>
            </w:pPr>
          </w:p>
        </w:tc>
        <w:tc>
          <w:tcPr>
            <w:tcW w:w="1276" w:type="dxa"/>
          </w:tcPr>
          <w:p w14:paraId="61091088" w14:textId="77777777" w:rsidR="003E2EE2" w:rsidRDefault="003E2EE2" w:rsidP="003E2EE2">
            <w:pPr>
              <w:rPr>
                <w:rFonts w:ascii="Arial" w:hAnsi="Arial"/>
                <w:i/>
                <w:sz w:val="18"/>
              </w:rPr>
            </w:pPr>
          </w:p>
        </w:tc>
        <w:tc>
          <w:tcPr>
            <w:tcW w:w="2835" w:type="dxa"/>
          </w:tcPr>
          <w:p w14:paraId="33CC0999" w14:textId="77777777" w:rsidR="003E2EE2" w:rsidRDefault="003E2EE2" w:rsidP="003E2EE2">
            <w:pPr>
              <w:rPr>
                <w:rFonts w:ascii="Arial" w:hAnsi="Arial"/>
                <w:i/>
                <w:sz w:val="18"/>
              </w:rPr>
            </w:pPr>
          </w:p>
        </w:tc>
      </w:tr>
      <w:tr w:rsidR="003E2EE2" w14:paraId="0870FE10" w14:textId="77777777" w:rsidTr="009F30C1">
        <w:tblPrEx>
          <w:tblCellMar>
            <w:top w:w="0" w:type="dxa"/>
            <w:bottom w:w="0" w:type="dxa"/>
          </w:tblCellMar>
        </w:tblPrEx>
        <w:trPr>
          <w:trHeight w:val="522"/>
        </w:trPr>
        <w:tc>
          <w:tcPr>
            <w:tcW w:w="5245" w:type="dxa"/>
          </w:tcPr>
          <w:p w14:paraId="4A4ACABE" w14:textId="77777777" w:rsidR="00932410" w:rsidRDefault="00EB776E" w:rsidP="00932410">
            <w:pPr>
              <w:numPr>
                <w:ilvl w:val="0"/>
                <w:numId w:val="22"/>
              </w:numPr>
              <w:rPr>
                <w:rFonts w:ascii="Arial" w:hAnsi="Arial" w:cs="Arial"/>
                <w:b/>
                <w:sz w:val="20"/>
              </w:rPr>
            </w:pPr>
            <w:r>
              <w:rPr>
                <w:rFonts w:ascii="Arial" w:hAnsi="Arial" w:cs="Arial"/>
                <w:b/>
                <w:sz w:val="20"/>
              </w:rPr>
              <w:t xml:space="preserve">Make accurate and productive use of </w:t>
            </w:r>
            <w:r w:rsidR="00932410">
              <w:rPr>
                <w:rFonts w:ascii="Arial" w:hAnsi="Arial" w:cs="Arial"/>
                <w:b/>
                <w:sz w:val="20"/>
              </w:rPr>
              <w:t xml:space="preserve">   </w:t>
            </w:r>
          </w:p>
          <w:p w14:paraId="3250C75F" w14:textId="77777777" w:rsidR="00EB776E" w:rsidRDefault="00103406" w:rsidP="00932410">
            <w:pPr>
              <w:ind w:left="360"/>
              <w:rPr>
                <w:rFonts w:ascii="Arial" w:hAnsi="Arial" w:cs="Arial"/>
                <w:b/>
                <w:sz w:val="20"/>
              </w:rPr>
            </w:pPr>
            <w:r>
              <w:rPr>
                <w:rFonts w:ascii="Arial" w:hAnsi="Arial" w:cs="Arial"/>
                <w:b/>
                <w:sz w:val="20"/>
              </w:rPr>
              <w:t>a</w:t>
            </w:r>
            <w:r w:rsidR="00EB776E">
              <w:rPr>
                <w:rFonts w:ascii="Arial" w:hAnsi="Arial" w:cs="Arial"/>
                <w:b/>
                <w:sz w:val="20"/>
              </w:rPr>
              <w:t>ssessment</w:t>
            </w:r>
          </w:p>
          <w:p w14:paraId="5FFD5403" w14:textId="77777777" w:rsidR="00103406" w:rsidRPr="00103406" w:rsidRDefault="00103406" w:rsidP="00932410">
            <w:pPr>
              <w:ind w:left="360"/>
              <w:rPr>
                <w:rFonts w:ascii="Arial" w:hAnsi="Arial" w:cs="Arial"/>
                <w:b/>
                <w:sz w:val="20"/>
              </w:rPr>
            </w:pPr>
          </w:p>
          <w:p w14:paraId="148CE264" w14:textId="77777777" w:rsidR="00103406" w:rsidRPr="00103406" w:rsidRDefault="00103406" w:rsidP="00103406">
            <w:pPr>
              <w:rPr>
                <w:rFonts w:ascii="Arial" w:hAnsi="Arial" w:cs="Arial"/>
                <w:color w:val="333333"/>
                <w:sz w:val="20"/>
              </w:rPr>
            </w:pPr>
            <w:r w:rsidRPr="00103406">
              <w:rPr>
                <w:rFonts w:ascii="Arial" w:hAnsi="Arial" w:cs="Arial"/>
                <w:color w:val="333333"/>
                <w:sz w:val="20"/>
              </w:rPr>
              <w:t>6.1 Understand and lead assessment within the framework of the EYFS framework, including statutory assessment requirements (see annex 1).</w:t>
            </w:r>
          </w:p>
          <w:p w14:paraId="7BD5CDFF" w14:textId="77777777" w:rsidR="00103406" w:rsidRPr="00103406" w:rsidRDefault="00103406" w:rsidP="00103406">
            <w:pPr>
              <w:rPr>
                <w:rFonts w:ascii="Arial" w:hAnsi="Arial" w:cs="Arial"/>
                <w:color w:val="333333"/>
                <w:sz w:val="20"/>
              </w:rPr>
            </w:pPr>
          </w:p>
          <w:p w14:paraId="544CAE44" w14:textId="77777777" w:rsidR="00103406" w:rsidRPr="00103406" w:rsidRDefault="00103406" w:rsidP="00103406">
            <w:pPr>
              <w:rPr>
                <w:rFonts w:ascii="Arial" w:hAnsi="Arial" w:cs="Arial"/>
                <w:color w:val="333333"/>
                <w:sz w:val="20"/>
              </w:rPr>
            </w:pPr>
            <w:r w:rsidRPr="00103406">
              <w:rPr>
                <w:rFonts w:ascii="Arial" w:hAnsi="Arial" w:cs="Arial"/>
                <w:color w:val="333333"/>
                <w:sz w:val="20"/>
              </w:rPr>
              <w:t>6.2 Engage effectively with parents and/or carers and other professionals in the on-going assessment and provision for each child.</w:t>
            </w:r>
          </w:p>
          <w:p w14:paraId="1CC63FA5" w14:textId="77777777" w:rsidR="00103406" w:rsidRPr="00103406" w:rsidRDefault="00103406" w:rsidP="00103406">
            <w:pPr>
              <w:rPr>
                <w:rFonts w:ascii="Arial" w:hAnsi="Arial" w:cs="Arial"/>
                <w:color w:val="333333"/>
                <w:sz w:val="20"/>
              </w:rPr>
            </w:pPr>
          </w:p>
          <w:p w14:paraId="7C8467B7" w14:textId="77777777" w:rsidR="00103406" w:rsidRDefault="00103406" w:rsidP="00103406">
            <w:pPr>
              <w:rPr>
                <w:rFonts w:ascii="Arial" w:hAnsi="Arial" w:cs="Arial"/>
                <w:color w:val="333333"/>
                <w:sz w:val="20"/>
              </w:rPr>
            </w:pPr>
            <w:r w:rsidRPr="00103406">
              <w:rPr>
                <w:rFonts w:ascii="Arial" w:hAnsi="Arial" w:cs="Arial"/>
                <w:color w:val="333333"/>
                <w:sz w:val="20"/>
              </w:rPr>
              <w:t>6.3 Give regular feedback to children and parents and/or carers to help children progress towards their goals.</w:t>
            </w:r>
          </w:p>
          <w:p w14:paraId="7E8BE252" w14:textId="77777777" w:rsidR="00103406" w:rsidRPr="00EB776E" w:rsidRDefault="00103406" w:rsidP="00103406">
            <w:pPr>
              <w:rPr>
                <w:rFonts w:ascii="Arial" w:hAnsi="Arial" w:cs="Arial"/>
                <w:b/>
                <w:sz w:val="20"/>
              </w:rPr>
            </w:pPr>
          </w:p>
        </w:tc>
        <w:tc>
          <w:tcPr>
            <w:tcW w:w="1134" w:type="dxa"/>
          </w:tcPr>
          <w:p w14:paraId="577653F5" w14:textId="77777777" w:rsidR="003E2EE2" w:rsidRDefault="003E2EE2" w:rsidP="003E2EE2">
            <w:pPr>
              <w:rPr>
                <w:rFonts w:ascii="Arial" w:hAnsi="Arial"/>
                <w:i/>
                <w:sz w:val="18"/>
              </w:rPr>
            </w:pPr>
          </w:p>
        </w:tc>
        <w:tc>
          <w:tcPr>
            <w:tcW w:w="1276" w:type="dxa"/>
          </w:tcPr>
          <w:p w14:paraId="717FB4B1" w14:textId="77777777" w:rsidR="003E2EE2" w:rsidRDefault="003E2EE2" w:rsidP="003E2EE2">
            <w:pPr>
              <w:rPr>
                <w:rFonts w:ascii="Arial" w:hAnsi="Arial"/>
                <w:i/>
                <w:sz w:val="18"/>
              </w:rPr>
            </w:pPr>
          </w:p>
        </w:tc>
        <w:tc>
          <w:tcPr>
            <w:tcW w:w="2835" w:type="dxa"/>
          </w:tcPr>
          <w:p w14:paraId="4B43F092" w14:textId="77777777" w:rsidR="003E2EE2" w:rsidRDefault="003E2EE2" w:rsidP="003E2EE2">
            <w:pPr>
              <w:rPr>
                <w:rFonts w:ascii="Arial" w:hAnsi="Arial"/>
                <w:i/>
                <w:sz w:val="18"/>
              </w:rPr>
            </w:pPr>
          </w:p>
        </w:tc>
      </w:tr>
      <w:tr w:rsidR="003E2EE2" w14:paraId="01C32F69" w14:textId="77777777" w:rsidTr="009F30C1">
        <w:tblPrEx>
          <w:tblCellMar>
            <w:top w:w="0" w:type="dxa"/>
            <w:bottom w:w="0" w:type="dxa"/>
          </w:tblCellMar>
        </w:tblPrEx>
        <w:trPr>
          <w:trHeight w:val="1182"/>
        </w:trPr>
        <w:tc>
          <w:tcPr>
            <w:tcW w:w="5245" w:type="dxa"/>
          </w:tcPr>
          <w:p w14:paraId="71CF6A4D" w14:textId="77777777" w:rsidR="00825629" w:rsidRDefault="00103406" w:rsidP="001762B3">
            <w:pPr>
              <w:numPr>
                <w:ilvl w:val="0"/>
                <w:numId w:val="22"/>
              </w:numPr>
              <w:rPr>
                <w:rFonts w:ascii="Arial" w:hAnsi="Arial" w:cs="Arial"/>
                <w:b/>
                <w:sz w:val="20"/>
              </w:rPr>
            </w:pPr>
            <w:r>
              <w:rPr>
                <w:rFonts w:ascii="Arial" w:hAnsi="Arial" w:cs="Arial"/>
                <w:b/>
                <w:sz w:val="20"/>
              </w:rPr>
              <w:t xml:space="preserve">Safeguard and promote the welfare of children, and provide </w:t>
            </w:r>
            <w:r w:rsidR="0050079B">
              <w:rPr>
                <w:rFonts w:ascii="Arial" w:hAnsi="Arial" w:cs="Arial"/>
                <w:b/>
                <w:sz w:val="20"/>
              </w:rPr>
              <w:t>a safe learning environment</w:t>
            </w:r>
          </w:p>
          <w:p w14:paraId="3D2DF88B" w14:textId="77777777" w:rsidR="001762B3" w:rsidRDefault="001762B3" w:rsidP="00932410">
            <w:pPr>
              <w:ind w:left="360"/>
              <w:rPr>
                <w:rFonts w:ascii="Arial" w:hAnsi="Arial" w:cs="Arial"/>
                <w:b/>
                <w:sz w:val="20"/>
              </w:rPr>
            </w:pPr>
          </w:p>
          <w:p w14:paraId="27A4CDFB" w14:textId="77777777" w:rsidR="001762B3" w:rsidRPr="0050079B" w:rsidRDefault="001762B3" w:rsidP="001762B3">
            <w:pPr>
              <w:rPr>
                <w:rFonts w:ascii="Arial" w:hAnsi="Arial" w:cs="Arial"/>
                <w:color w:val="333333"/>
                <w:sz w:val="20"/>
              </w:rPr>
            </w:pPr>
            <w:r w:rsidRPr="0050079B">
              <w:rPr>
                <w:rFonts w:ascii="Arial" w:hAnsi="Arial" w:cs="Arial"/>
                <w:color w:val="333333"/>
                <w:sz w:val="20"/>
              </w:rPr>
              <w:t>7.1 Know and act upon the legal requirements and guidance on health and safety, safeguarding and promoting the welfare of the child.</w:t>
            </w:r>
          </w:p>
          <w:p w14:paraId="787ED5B8" w14:textId="77777777" w:rsidR="001762B3" w:rsidRPr="0050079B" w:rsidRDefault="001762B3" w:rsidP="001762B3">
            <w:pPr>
              <w:rPr>
                <w:rFonts w:ascii="Arial" w:hAnsi="Arial" w:cs="Arial"/>
                <w:b/>
                <w:sz w:val="20"/>
              </w:rPr>
            </w:pPr>
          </w:p>
          <w:p w14:paraId="34D9F53F" w14:textId="77777777" w:rsidR="00F61946" w:rsidRPr="0050079B" w:rsidRDefault="001762B3" w:rsidP="001762B3">
            <w:pPr>
              <w:rPr>
                <w:rFonts w:ascii="Arial" w:hAnsi="Arial" w:cs="Arial"/>
                <w:color w:val="333333"/>
                <w:sz w:val="20"/>
              </w:rPr>
            </w:pPr>
            <w:r w:rsidRPr="0050079B">
              <w:rPr>
                <w:rFonts w:ascii="Arial" w:hAnsi="Arial" w:cs="Arial"/>
                <w:sz w:val="20"/>
              </w:rPr>
              <w:t xml:space="preserve">7.2 </w:t>
            </w:r>
            <w:r w:rsidRPr="0050079B">
              <w:rPr>
                <w:rFonts w:ascii="Arial" w:hAnsi="Arial" w:cs="Arial"/>
                <w:color w:val="333333"/>
                <w:sz w:val="20"/>
              </w:rPr>
              <w:t>Establish and sustain a safe environment and employ practices that promote children’s health and safety.</w:t>
            </w:r>
          </w:p>
          <w:p w14:paraId="28A2400A" w14:textId="77777777" w:rsidR="0050079B" w:rsidRPr="0050079B" w:rsidRDefault="0050079B" w:rsidP="001762B3">
            <w:pPr>
              <w:rPr>
                <w:rFonts w:ascii="Arial" w:hAnsi="Arial" w:cs="Arial"/>
                <w:color w:val="333333"/>
                <w:sz w:val="20"/>
              </w:rPr>
            </w:pPr>
          </w:p>
          <w:p w14:paraId="737F846A" w14:textId="77777777" w:rsidR="0050079B" w:rsidRDefault="0050079B" w:rsidP="001762B3">
            <w:pPr>
              <w:rPr>
                <w:rFonts w:ascii="Arial" w:hAnsi="Arial" w:cs="Arial"/>
                <w:color w:val="333333"/>
                <w:sz w:val="20"/>
              </w:rPr>
            </w:pPr>
            <w:r w:rsidRPr="0050079B">
              <w:rPr>
                <w:rFonts w:ascii="Arial" w:hAnsi="Arial" w:cs="Arial"/>
                <w:color w:val="333333"/>
                <w:sz w:val="20"/>
              </w:rPr>
              <w:t>7.3 Know and understand child protection policies and procedures, recognise when a child is in danger or at risk of abuse, and know how to act to protect them.</w:t>
            </w:r>
          </w:p>
          <w:p w14:paraId="7E07CCF7" w14:textId="77777777" w:rsidR="0050079B" w:rsidRPr="0050079B" w:rsidRDefault="0050079B" w:rsidP="001762B3">
            <w:pPr>
              <w:rPr>
                <w:rFonts w:ascii="Arial" w:hAnsi="Arial" w:cs="Arial"/>
                <w:sz w:val="20"/>
              </w:rPr>
            </w:pPr>
          </w:p>
        </w:tc>
        <w:tc>
          <w:tcPr>
            <w:tcW w:w="1134" w:type="dxa"/>
          </w:tcPr>
          <w:p w14:paraId="0C4F26AE" w14:textId="77777777" w:rsidR="003E2EE2" w:rsidRDefault="003E2EE2" w:rsidP="003E2EE2">
            <w:pPr>
              <w:rPr>
                <w:rFonts w:ascii="Arial" w:hAnsi="Arial"/>
                <w:b/>
                <w:sz w:val="18"/>
              </w:rPr>
            </w:pPr>
          </w:p>
        </w:tc>
        <w:tc>
          <w:tcPr>
            <w:tcW w:w="1276" w:type="dxa"/>
          </w:tcPr>
          <w:p w14:paraId="538B99EE" w14:textId="77777777" w:rsidR="003E2EE2" w:rsidRDefault="003E2EE2" w:rsidP="003E2EE2">
            <w:pPr>
              <w:rPr>
                <w:rFonts w:ascii="Arial" w:hAnsi="Arial"/>
                <w:b/>
                <w:sz w:val="18"/>
              </w:rPr>
            </w:pPr>
          </w:p>
        </w:tc>
        <w:tc>
          <w:tcPr>
            <w:tcW w:w="2835" w:type="dxa"/>
          </w:tcPr>
          <w:p w14:paraId="2D9D2C8F" w14:textId="77777777" w:rsidR="003E2EE2" w:rsidRDefault="003E2EE2" w:rsidP="003E2EE2">
            <w:pPr>
              <w:rPr>
                <w:rFonts w:ascii="Arial" w:hAnsi="Arial"/>
                <w:b/>
                <w:sz w:val="18"/>
              </w:rPr>
            </w:pPr>
          </w:p>
        </w:tc>
      </w:tr>
      <w:tr w:rsidR="003E2EE2" w14:paraId="5367A26F" w14:textId="77777777" w:rsidTr="009F30C1">
        <w:tblPrEx>
          <w:tblCellMar>
            <w:top w:w="0" w:type="dxa"/>
            <w:bottom w:w="0" w:type="dxa"/>
          </w:tblCellMar>
        </w:tblPrEx>
        <w:trPr>
          <w:trHeight w:val="860"/>
        </w:trPr>
        <w:tc>
          <w:tcPr>
            <w:tcW w:w="5245" w:type="dxa"/>
          </w:tcPr>
          <w:p w14:paraId="37FE913B" w14:textId="77777777" w:rsidR="00825629" w:rsidRDefault="00825629" w:rsidP="001762B3">
            <w:pPr>
              <w:numPr>
                <w:ilvl w:val="0"/>
                <w:numId w:val="22"/>
              </w:numPr>
              <w:rPr>
                <w:rFonts w:ascii="Arial" w:hAnsi="Arial" w:cs="Arial"/>
                <w:b/>
                <w:sz w:val="20"/>
              </w:rPr>
            </w:pPr>
            <w:r>
              <w:rPr>
                <w:rFonts w:ascii="Arial" w:hAnsi="Arial" w:cs="Arial"/>
                <w:b/>
                <w:sz w:val="20"/>
              </w:rPr>
              <w:t>Fulfil wider professional responsibilities</w:t>
            </w:r>
          </w:p>
          <w:p w14:paraId="3C166638" w14:textId="77777777" w:rsidR="0050079B" w:rsidRDefault="0050079B" w:rsidP="0050079B">
            <w:pPr>
              <w:rPr>
                <w:rFonts w:ascii="Arial" w:hAnsi="Arial" w:cs="Arial"/>
                <w:b/>
                <w:sz w:val="20"/>
              </w:rPr>
            </w:pPr>
          </w:p>
          <w:p w14:paraId="425C3E65" w14:textId="77777777" w:rsidR="001762B3" w:rsidRPr="0050079B" w:rsidRDefault="0050079B" w:rsidP="0050079B">
            <w:pPr>
              <w:rPr>
                <w:rFonts w:ascii="Arial" w:hAnsi="Arial" w:cs="Arial"/>
                <w:color w:val="333333"/>
                <w:sz w:val="20"/>
              </w:rPr>
            </w:pPr>
            <w:r w:rsidRPr="0050079B">
              <w:rPr>
                <w:rFonts w:ascii="Arial" w:hAnsi="Arial" w:cs="Arial"/>
                <w:color w:val="333333"/>
                <w:sz w:val="20"/>
              </w:rPr>
              <w:t>8.1 Promote equality of opportunity and anti-discriminatory practice.</w:t>
            </w:r>
          </w:p>
          <w:p w14:paraId="67D2908A" w14:textId="77777777" w:rsidR="0050079B" w:rsidRPr="0050079B" w:rsidRDefault="0050079B" w:rsidP="0050079B">
            <w:pPr>
              <w:rPr>
                <w:rFonts w:ascii="Arial" w:hAnsi="Arial" w:cs="Arial"/>
                <w:b/>
                <w:sz w:val="20"/>
              </w:rPr>
            </w:pPr>
          </w:p>
          <w:p w14:paraId="13FFF4E6" w14:textId="77777777" w:rsidR="00F61946" w:rsidRPr="0050079B" w:rsidRDefault="0050079B" w:rsidP="00F61946">
            <w:pPr>
              <w:rPr>
                <w:rFonts w:ascii="Arial" w:hAnsi="Arial" w:cs="Arial"/>
                <w:color w:val="333333"/>
                <w:sz w:val="20"/>
              </w:rPr>
            </w:pPr>
            <w:r w:rsidRPr="0050079B">
              <w:rPr>
                <w:rFonts w:ascii="Arial" w:hAnsi="Arial" w:cs="Arial"/>
                <w:sz w:val="20"/>
              </w:rPr>
              <w:t>8.2</w:t>
            </w:r>
            <w:r w:rsidRPr="0050079B">
              <w:rPr>
                <w:rFonts w:ascii="Arial" w:hAnsi="Arial" w:cs="Arial"/>
                <w:b/>
                <w:sz w:val="20"/>
              </w:rPr>
              <w:t xml:space="preserve"> </w:t>
            </w:r>
            <w:r w:rsidRPr="0050079B">
              <w:rPr>
                <w:rFonts w:ascii="Arial" w:hAnsi="Arial" w:cs="Arial"/>
                <w:color w:val="333333"/>
                <w:sz w:val="20"/>
              </w:rPr>
              <w:t>Make a positive contribution to the wider life and ethos of the setting.</w:t>
            </w:r>
          </w:p>
          <w:p w14:paraId="5D62CB35" w14:textId="77777777" w:rsidR="0050079B" w:rsidRPr="0050079B" w:rsidRDefault="0050079B" w:rsidP="00F61946">
            <w:pPr>
              <w:rPr>
                <w:rFonts w:ascii="Arial" w:hAnsi="Arial" w:cs="Arial"/>
                <w:color w:val="333333"/>
                <w:sz w:val="20"/>
              </w:rPr>
            </w:pPr>
          </w:p>
          <w:p w14:paraId="321A9E2D" w14:textId="77777777" w:rsidR="0050079B" w:rsidRPr="0050079B" w:rsidRDefault="0050079B" w:rsidP="00F61946">
            <w:pPr>
              <w:rPr>
                <w:rFonts w:ascii="Arial" w:hAnsi="Arial" w:cs="Arial"/>
                <w:color w:val="333333"/>
                <w:sz w:val="20"/>
              </w:rPr>
            </w:pPr>
            <w:r w:rsidRPr="0050079B">
              <w:rPr>
                <w:rFonts w:ascii="Arial" w:hAnsi="Arial" w:cs="Arial"/>
                <w:color w:val="333333"/>
                <w:sz w:val="20"/>
              </w:rPr>
              <w:t>8.3 Take a lead in establishing a culture of cooperative working between colleagues, parents and/or carers and other professionals.</w:t>
            </w:r>
          </w:p>
          <w:p w14:paraId="4232E9BB" w14:textId="77777777" w:rsidR="0050079B" w:rsidRPr="0050079B" w:rsidRDefault="0050079B" w:rsidP="00F61946">
            <w:pPr>
              <w:rPr>
                <w:rFonts w:ascii="Arial" w:hAnsi="Arial" w:cs="Arial"/>
                <w:color w:val="333333"/>
                <w:sz w:val="20"/>
              </w:rPr>
            </w:pPr>
          </w:p>
          <w:p w14:paraId="363D8C6B" w14:textId="77777777" w:rsidR="0050079B" w:rsidRPr="0050079B" w:rsidRDefault="0050079B" w:rsidP="00F61946">
            <w:pPr>
              <w:rPr>
                <w:rFonts w:ascii="Arial" w:hAnsi="Arial" w:cs="Arial"/>
                <w:color w:val="333333"/>
                <w:sz w:val="20"/>
              </w:rPr>
            </w:pPr>
            <w:r w:rsidRPr="0050079B">
              <w:rPr>
                <w:rFonts w:ascii="Arial" w:hAnsi="Arial" w:cs="Arial"/>
                <w:color w:val="333333"/>
                <w:sz w:val="20"/>
              </w:rPr>
              <w:t>8.4 Model and implement effective education and care, and support and lead other practitioners including Early Years Educators.</w:t>
            </w:r>
          </w:p>
          <w:p w14:paraId="7240A468" w14:textId="77777777" w:rsidR="0050079B" w:rsidRPr="0050079B" w:rsidRDefault="0050079B" w:rsidP="00F61946">
            <w:pPr>
              <w:rPr>
                <w:rFonts w:ascii="Arial" w:hAnsi="Arial" w:cs="Arial"/>
                <w:color w:val="333333"/>
                <w:sz w:val="20"/>
              </w:rPr>
            </w:pPr>
          </w:p>
          <w:p w14:paraId="34F02B2F" w14:textId="77777777" w:rsidR="0050079B" w:rsidRPr="0050079B" w:rsidRDefault="0050079B" w:rsidP="00F61946">
            <w:pPr>
              <w:rPr>
                <w:rFonts w:ascii="Arial" w:hAnsi="Arial" w:cs="Arial"/>
                <w:color w:val="333333"/>
                <w:sz w:val="20"/>
              </w:rPr>
            </w:pPr>
            <w:r w:rsidRPr="0050079B">
              <w:rPr>
                <w:rFonts w:ascii="Arial" w:hAnsi="Arial" w:cs="Arial"/>
                <w:color w:val="333333"/>
                <w:sz w:val="20"/>
              </w:rPr>
              <w:t>8.5 Take responsibility for leading practice through appropriate professional development for self and colleagues.</w:t>
            </w:r>
          </w:p>
          <w:p w14:paraId="7CB57839" w14:textId="77777777" w:rsidR="0050079B" w:rsidRPr="0050079B" w:rsidRDefault="0050079B" w:rsidP="00F61946">
            <w:pPr>
              <w:rPr>
                <w:rFonts w:ascii="Arial" w:hAnsi="Arial" w:cs="Arial"/>
                <w:color w:val="333333"/>
                <w:sz w:val="20"/>
              </w:rPr>
            </w:pPr>
          </w:p>
          <w:p w14:paraId="58D20DDA" w14:textId="77777777" w:rsidR="0050079B" w:rsidRPr="0050079B" w:rsidRDefault="0050079B" w:rsidP="00F61946">
            <w:pPr>
              <w:rPr>
                <w:rFonts w:ascii="Arial" w:hAnsi="Arial" w:cs="Arial"/>
                <w:color w:val="333333"/>
                <w:sz w:val="20"/>
              </w:rPr>
            </w:pPr>
            <w:r w:rsidRPr="0050079B">
              <w:rPr>
                <w:rFonts w:ascii="Arial" w:hAnsi="Arial" w:cs="Arial"/>
                <w:color w:val="333333"/>
                <w:sz w:val="20"/>
              </w:rPr>
              <w:t>8.6 Reflect on and evaluate the effectiveness of provision, and shape and support good practice.</w:t>
            </w:r>
          </w:p>
          <w:p w14:paraId="0D6A5ACF" w14:textId="77777777" w:rsidR="0050079B" w:rsidRPr="0050079B" w:rsidRDefault="0050079B" w:rsidP="00F61946">
            <w:pPr>
              <w:rPr>
                <w:rFonts w:ascii="Arial" w:hAnsi="Arial" w:cs="Arial"/>
                <w:color w:val="333333"/>
                <w:sz w:val="20"/>
              </w:rPr>
            </w:pPr>
          </w:p>
          <w:p w14:paraId="442A7F48" w14:textId="77777777" w:rsidR="00F61946" w:rsidRDefault="0050079B" w:rsidP="00F61946">
            <w:pPr>
              <w:rPr>
                <w:rFonts w:ascii="Arial" w:hAnsi="Arial" w:cs="Arial"/>
                <w:sz w:val="20"/>
              </w:rPr>
            </w:pPr>
            <w:r w:rsidRPr="0050079B">
              <w:rPr>
                <w:rFonts w:ascii="Arial" w:hAnsi="Arial" w:cs="Arial"/>
                <w:color w:val="333333"/>
                <w:sz w:val="20"/>
              </w:rPr>
              <w:t>8.7 Understand the importance of and contribute to multi-agency team working.</w:t>
            </w:r>
          </w:p>
          <w:p w14:paraId="2D61BCF5" w14:textId="77777777" w:rsidR="00825629" w:rsidRPr="00825629" w:rsidRDefault="00825629" w:rsidP="00825629">
            <w:pPr>
              <w:rPr>
                <w:rFonts w:ascii="Arial" w:hAnsi="Arial"/>
                <w:b/>
                <w:sz w:val="18"/>
              </w:rPr>
            </w:pPr>
          </w:p>
        </w:tc>
        <w:tc>
          <w:tcPr>
            <w:tcW w:w="1134" w:type="dxa"/>
          </w:tcPr>
          <w:p w14:paraId="199AC7A4" w14:textId="77777777" w:rsidR="003E2EE2" w:rsidRDefault="003E2EE2" w:rsidP="003E2EE2">
            <w:pPr>
              <w:rPr>
                <w:rFonts w:ascii="Arial" w:hAnsi="Arial"/>
                <w:b/>
                <w:sz w:val="18"/>
              </w:rPr>
            </w:pPr>
          </w:p>
        </w:tc>
        <w:tc>
          <w:tcPr>
            <w:tcW w:w="1276" w:type="dxa"/>
          </w:tcPr>
          <w:p w14:paraId="61E9A0BD" w14:textId="77777777" w:rsidR="003E2EE2" w:rsidRDefault="003E2EE2" w:rsidP="003E2EE2">
            <w:pPr>
              <w:rPr>
                <w:rFonts w:ascii="Arial" w:hAnsi="Arial"/>
                <w:b/>
                <w:sz w:val="18"/>
              </w:rPr>
            </w:pPr>
          </w:p>
        </w:tc>
        <w:tc>
          <w:tcPr>
            <w:tcW w:w="2835" w:type="dxa"/>
          </w:tcPr>
          <w:p w14:paraId="5AC85B69" w14:textId="77777777" w:rsidR="003E2EE2" w:rsidRDefault="003E2EE2" w:rsidP="003E2EE2">
            <w:pPr>
              <w:rPr>
                <w:rFonts w:ascii="Arial" w:hAnsi="Arial"/>
                <w:b/>
                <w:sz w:val="18"/>
              </w:rPr>
            </w:pPr>
          </w:p>
        </w:tc>
      </w:tr>
    </w:tbl>
    <w:p w14:paraId="49CF6D9E" w14:textId="77777777" w:rsidR="00F80F4C" w:rsidRDefault="00F80F4C"/>
    <w:sectPr w:rsidR="00F80F4C" w:rsidSect="00F61946">
      <w:pgSz w:w="11906" w:h="16838"/>
      <w:pgMar w:top="1021" w:right="1134" w:bottom="10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FB2"/>
    <w:multiLevelType w:val="hybridMultilevel"/>
    <w:tmpl w:val="2FF8A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E5F9B"/>
    <w:multiLevelType w:val="hybridMultilevel"/>
    <w:tmpl w:val="0CF45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558B8"/>
    <w:multiLevelType w:val="hybridMultilevel"/>
    <w:tmpl w:val="ED5A2A12"/>
    <w:lvl w:ilvl="0" w:tplc="40E02FF0">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FB5230"/>
    <w:multiLevelType w:val="hybridMultilevel"/>
    <w:tmpl w:val="A3D21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B33B6"/>
    <w:multiLevelType w:val="hybridMultilevel"/>
    <w:tmpl w:val="208040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57391A"/>
    <w:multiLevelType w:val="hybridMultilevel"/>
    <w:tmpl w:val="D3D630AE"/>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0719BA"/>
    <w:multiLevelType w:val="hybridMultilevel"/>
    <w:tmpl w:val="9940C70E"/>
    <w:lvl w:ilvl="0" w:tplc="89A02E4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557A9"/>
    <w:multiLevelType w:val="hybridMultilevel"/>
    <w:tmpl w:val="56289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354C6"/>
    <w:multiLevelType w:val="hybridMultilevel"/>
    <w:tmpl w:val="8DDE0AC0"/>
    <w:lvl w:ilvl="0" w:tplc="08090001">
      <w:start w:val="1"/>
      <w:numFmt w:val="bullet"/>
      <w:lvlText w:val=""/>
      <w:lvlJc w:val="left"/>
      <w:pPr>
        <w:tabs>
          <w:tab w:val="num" w:pos="720"/>
        </w:tabs>
        <w:ind w:left="720" w:hanging="360"/>
      </w:pPr>
      <w:rPr>
        <w:rFonts w:ascii="Symbol" w:hAnsi="Symbol" w:hint="default"/>
      </w:rPr>
    </w:lvl>
    <w:lvl w:ilvl="1" w:tplc="42CC109A">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63140"/>
    <w:multiLevelType w:val="hybridMultilevel"/>
    <w:tmpl w:val="30D25C96"/>
    <w:lvl w:ilvl="0" w:tplc="42CC109A">
      <w:start w:val="1"/>
      <w:numFmt w:val="bullet"/>
      <w:lvlText w:val=""/>
      <w:lvlJc w:val="left"/>
      <w:pPr>
        <w:tabs>
          <w:tab w:val="num" w:pos="510"/>
        </w:tabs>
        <w:ind w:left="510"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D005E"/>
    <w:multiLevelType w:val="hybridMultilevel"/>
    <w:tmpl w:val="4B4E780C"/>
    <w:lvl w:ilvl="0" w:tplc="FC2E190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96FB5"/>
    <w:multiLevelType w:val="hybridMultilevel"/>
    <w:tmpl w:val="A1FE1F02"/>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CC75DD"/>
    <w:multiLevelType w:val="hybridMultilevel"/>
    <w:tmpl w:val="D2B63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FB0264"/>
    <w:multiLevelType w:val="hybridMultilevel"/>
    <w:tmpl w:val="3A46F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D07715"/>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664B4B"/>
    <w:multiLevelType w:val="hybridMultilevel"/>
    <w:tmpl w:val="69904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E40C54"/>
    <w:multiLevelType w:val="hybridMultilevel"/>
    <w:tmpl w:val="A2DC3AAE"/>
    <w:lvl w:ilvl="0" w:tplc="8F02CF0C">
      <w:start w:val="1"/>
      <w:numFmt w:val="decimal"/>
      <w:lvlText w:val="%1"/>
      <w:lvlJc w:val="left"/>
      <w:pPr>
        <w:ind w:left="630" w:hanging="360"/>
      </w:pPr>
      <w:rPr>
        <w:rFonts w:hint="default"/>
        <w:b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 w15:restartNumberingAfterBreak="0">
    <w:nsid w:val="6EFD1E41"/>
    <w:multiLevelType w:val="hybridMultilevel"/>
    <w:tmpl w:val="D9EE0A9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B521B1"/>
    <w:multiLevelType w:val="multilevel"/>
    <w:tmpl w:val="3306B54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color w:val="auto"/>
        <w:sz w:val="20"/>
      </w:rPr>
    </w:lvl>
    <w:lvl w:ilvl="2">
      <w:start w:val="1"/>
      <w:numFmt w:val="decimal"/>
      <w:isLgl/>
      <w:lvlText w:val="%1.%2.%3"/>
      <w:lvlJc w:val="left"/>
      <w:pPr>
        <w:ind w:left="720" w:hanging="720"/>
      </w:pPr>
      <w:rPr>
        <w:rFonts w:ascii="Arial" w:hAnsi="Arial" w:cs="Arial" w:hint="default"/>
        <w:color w:val="auto"/>
        <w:sz w:val="20"/>
      </w:rPr>
    </w:lvl>
    <w:lvl w:ilvl="3">
      <w:start w:val="1"/>
      <w:numFmt w:val="decimal"/>
      <w:isLgl/>
      <w:lvlText w:val="%1.%2.%3.%4"/>
      <w:lvlJc w:val="left"/>
      <w:pPr>
        <w:ind w:left="720" w:hanging="720"/>
      </w:pPr>
      <w:rPr>
        <w:rFonts w:ascii="Arial" w:hAnsi="Arial" w:cs="Arial" w:hint="default"/>
        <w:color w:val="auto"/>
        <w:sz w:val="20"/>
      </w:rPr>
    </w:lvl>
    <w:lvl w:ilvl="4">
      <w:start w:val="1"/>
      <w:numFmt w:val="decimal"/>
      <w:isLgl/>
      <w:lvlText w:val="%1.%2.%3.%4.%5"/>
      <w:lvlJc w:val="left"/>
      <w:pPr>
        <w:ind w:left="1080" w:hanging="1080"/>
      </w:pPr>
      <w:rPr>
        <w:rFonts w:ascii="Arial" w:hAnsi="Arial" w:cs="Arial" w:hint="default"/>
        <w:color w:val="auto"/>
        <w:sz w:val="20"/>
      </w:rPr>
    </w:lvl>
    <w:lvl w:ilvl="5">
      <w:start w:val="1"/>
      <w:numFmt w:val="decimal"/>
      <w:isLgl/>
      <w:lvlText w:val="%1.%2.%3.%4.%5.%6"/>
      <w:lvlJc w:val="left"/>
      <w:pPr>
        <w:ind w:left="1080" w:hanging="1080"/>
      </w:pPr>
      <w:rPr>
        <w:rFonts w:ascii="Arial" w:hAnsi="Arial" w:cs="Arial" w:hint="default"/>
        <w:color w:val="auto"/>
        <w:sz w:val="20"/>
      </w:rPr>
    </w:lvl>
    <w:lvl w:ilvl="6">
      <w:start w:val="1"/>
      <w:numFmt w:val="decimal"/>
      <w:isLgl/>
      <w:lvlText w:val="%1.%2.%3.%4.%5.%6.%7"/>
      <w:lvlJc w:val="left"/>
      <w:pPr>
        <w:ind w:left="1440" w:hanging="1440"/>
      </w:pPr>
      <w:rPr>
        <w:rFonts w:ascii="Arial" w:hAnsi="Arial" w:cs="Arial" w:hint="default"/>
        <w:color w:val="auto"/>
        <w:sz w:val="20"/>
      </w:rPr>
    </w:lvl>
    <w:lvl w:ilvl="7">
      <w:start w:val="1"/>
      <w:numFmt w:val="decimal"/>
      <w:isLgl/>
      <w:lvlText w:val="%1.%2.%3.%4.%5.%6.%7.%8"/>
      <w:lvlJc w:val="left"/>
      <w:pPr>
        <w:ind w:left="1440" w:hanging="1440"/>
      </w:pPr>
      <w:rPr>
        <w:rFonts w:ascii="Arial" w:hAnsi="Arial" w:cs="Arial" w:hint="default"/>
        <w:color w:val="auto"/>
        <w:sz w:val="20"/>
      </w:rPr>
    </w:lvl>
    <w:lvl w:ilvl="8">
      <w:start w:val="1"/>
      <w:numFmt w:val="decimal"/>
      <w:isLgl/>
      <w:lvlText w:val="%1.%2.%3.%4.%5.%6.%7.%8.%9"/>
      <w:lvlJc w:val="left"/>
      <w:pPr>
        <w:ind w:left="1800" w:hanging="1800"/>
      </w:pPr>
      <w:rPr>
        <w:rFonts w:ascii="Arial" w:hAnsi="Arial" w:cs="Arial" w:hint="default"/>
        <w:color w:val="auto"/>
        <w:sz w:val="20"/>
      </w:rPr>
    </w:lvl>
  </w:abstractNum>
  <w:abstractNum w:abstractNumId="19" w15:restartNumberingAfterBreak="0">
    <w:nsid w:val="71686D87"/>
    <w:multiLevelType w:val="hybridMultilevel"/>
    <w:tmpl w:val="2CF8A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52BFE"/>
    <w:multiLevelType w:val="hybridMultilevel"/>
    <w:tmpl w:val="F520529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2D36680"/>
    <w:multiLevelType w:val="multilevel"/>
    <w:tmpl w:val="D57ED368"/>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2" w15:restartNumberingAfterBreak="0">
    <w:nsid w:val="763D62AC"/>
    <w:multiLevelType w:val="hybridMultilevel"/>
    <w:tmpl w:val="DA768E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BC77F8"/>
    <w:multiLevelType w:val="hybridMultilevel"/>
    <w:tmpl w:val="71D6A6B2"/>
    <w:lvl w:ilvl="0" w:tplc="2F60D36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9"/>
  </w:num>
  <w:num w:numId="4">
    <w:abstractNumId w:val="8"/>
  </w:num>
  <w:num w:numId="5">
    <w:abstractNumId w:val="23"/>
  </w:num>
  <w:num w:numId="6">
    <w:abstractNumId w:val="4"/>
  </w:num>
  <w:num w:numId="7">
    <w:abstractNumId w:val="3"/>
  </w:num>
  <w:num w:numId="8">
    <w:abstractNumId w:val="19"/>
  </w:num>
  <w:num w:numId="9">
    <w:abstractNumId w:val="1"/>
  </w:num>
  <w:num w:numId="10">
    <w:abstractNumId w:val="12"/>
  </w:num>
  <w:num w:numId="11">
    <w:abstractNumId w:val="0"/>
  </w:num>
  <w:num w:numId="12">
    <w:abstractNumId w:val="22"/>
  </w:num>
  <w:num w:numId="13">
    <w:abstractNumId w:val="7"/>
  </w:num>
  <w:num w:numId="14">
    <w:abstractNumId w:val="15"/>
  </w:num>
  <w:num w:numId="15">
    <w:abstractNumId w:val="5"/>
  </w:num>
  <w:num w:numId="16">
    <w:abstractNumId w:val="16"/>
  </w:num>
  <w:num w:numId="17">
    <w:abstractNumId w:val="10"/>
  </w:num>
  <w:num w:numId="18">
    <w:abstractNumId w:val="20"/>
  </w:num>
  <w:num w:numId="19">
    <w:abstractNumId w:val="13"/>
  </w:num>
  <w:num w:numId="20">
    <w:abstractNumId w:val="21"/>
  </w:num>
  <w:num w:numId="21">
    <w:abstractNumId w:val="6"/>
  </w:num>
  <w:num w:numId="22">
    <w:abstractNumId w:val="18"/>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E2"/>
    <w:rsid w:val="0002094C"/>
    <w:rsid w:val="00103406"/>
    <w:rsid w:val="00154565"/>
    <w:rsid w:val="001762B3"/>
    <w:rsid w:val="002045A2"/>
    <w:rsid w:val="002440CF"/>
    <w:rsid w:val="00287EDE"/>
    <w:rsid w:val="00290194"/>
    <w:rsid w:val="00330D57"/>
    <w:rsid w:val="00357820"/>
    <w:rsid w:val="0038416E"/>
    <w:rsid w:val="003E2EE2"/>
    <w:rsid w:val="003E3FA6"/>
    <w:rsid w:val="003F6FF7"/>
    <w:rsid w:val="004C77F8"/>
    <w:rsid w:val="0050079B"/>
    <w:rsid w:val="00565D73"/>
    <w:rsid w:val="005D10D4"/>
    <w:rsid w:val="007E05C7"/>
    <w:rsid w:val="008137F9"/>
    <w:rsid w:val="00825629"/>
    <w:rsid w:val="008A275B"/>
    <w:rsid w:val="008F5E9B"/>
    <w:rsid w:val="00932410"/>
    <w:rsid w:val="009B63B0"/>
    <w:rsid w:val="009E30F0"/>
    <w:rsid w:val="009E75A4"/>
    <w:rsid w:val="009F30C1"/>
    <w:rsid w:val="00A502CF"/>
    <w:rsid w:val="00A90A6B"/>
    <w:rsid w:val="00AD4FEB"/>
    <w:rsid w:val="00B0690C"/>
    <w:rsid w:val="00B1777E"/>
    <w:rsid w:val="00B5473D"/>
    <w:rsid w:val="00C25541"/>
    <w:rsid w:val="00CB26D1"/>
    <w:rsid w:val="00DA6D2D"/>
    <w:rsid w:val="00DA7B40"/>
    <w:rsid w:val="00E371AC"/>
    <w:rsid w:val="00EA6E01"/>
    <w:rsid w:val="00EB776E"/>
    <w:rsid w:val="00F61946"/>
    <w:rsid w:val="00F80F4C"/>
    <w:rsid w:val="00FD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4582B2"/>
  <w15:chartTrackingRefBased/>
  <w15:docId w15:val="{FE8396B5-3DEA-426A-8500-EC6E307A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2EE2"/>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E2EE2"/>
    <w:pPr>
      <w:tabs>
        <w:tab w:val="center" w:pos="4153"/>
        <w:tab w:val="right" w:pos="8306"/>
      </w:tabs>
    </w:pPr>
    <w:rPr>
      <w:snapToGrid w:val="0"/>
      <w:lang w:val="en-US" w:eastAsia="en-US"/>
    </w:rPr>
  </w:style>
  <w:style w:type="paragraph" w:styleId="BodyText">
    <w:name w:val="Body Text"/>
    <w:basedOn w:val="Normal"/>
    <w:rsid w:val="003E2EE2"/>
    <w:pPr>
      <w:spacing w:before="120"/>
    </w:pPr>
    <w:rPr>
      <w:b/>
    </w:rPr>
  </w:style>
  <w:style w:type="paragraph" w:styleId="BalloonText">
    <w:name w:val="Balloon Text"/>
    <w:basedOn w:val="Normal"/>
    <w:semiHidden/>
    <w:rsid w:val="008137F9"/>
    <w:rPr>
      <w:rFonts w:ascii="Tahoma" w:hAnsi="Tahoma" w:cs="Tahoma"/>
      <w:sz w:val="16"/>
      <w:szCs w:val="16"/>
    </w:rPr>
  </w:style>
  <w:style w:type="paragraph" w:styleId="ListParagraph">
    <w:name w:val="List Paragraph"/>
    <w:basedOn w:val="Normal"/>
    <w:uiPriority w:val="34"/>
    <w:qFormat/>
    <w:rsid w:val="007E05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1370">
      <w:bodyDiv w:val="1"/>
      <w:marLeft w:val="0"/>
      <w:marRight w:val="0"/>
      <w:marTop w:val="0"/>
      <w:marBottom w:val="0"/>
      <w:divBdr>
        <w:top w:val="none" w:sz="0" w:space="0" w:color="auto"/>
        <w:left w:val="none" w:sz="0" w:space="0" w:color="auto"/>
        <w:bottom w:val="none" w:sz="0" w:space="0" w:color="auto"/>
        <w:right w:val="none" w:sz="0" w:space="0" w:color="auto"/>
      </w:divBdr>
      <w:divsChild>
        <w:div w:id="176702607">
          <w:marLeft w:val="0"/>
          <w:marRight w:val="0"/>
          <w:marTop w:val="0"/>
          <w:marBottom w:val="0"/>
          <w:divBdr>
            <w:top w:val="none" w:sz="0" w:space="0" w:color="auto"/>
            <w:left w:val="none" w:sz="0" w:space="0" w:color="auto"/>
            <w:bottom w:val="none" w:sz="0" w:space="0" w:color="auto"/>
            <w:right w:val="none" w:sz="0" w:space="0" w:color="auto"/>
          </w:divBdr>
          <w:divsChild>
            <w:div w:id="256327294">
              <w:marLeft w:val="0"/>
              <w:marRight w:val="0"/>
              <w:marTop w:val="0"/>
              <w:marBottom w:val="0"/>
              <w:divBdr>
                <w:top w:val="none" w:sz="0" w:space="0" w:color="auto"/>
                <w:left w:val="none" w:sz="0" w:space="0" w:color="auto"/>
                <w:bottom w:val="none" w:sz="0" w:space="0" w:color="auto"/>
                <w:right w:val="none" w:sz="0" w:space="0" w:color="auto"/>
              </w:divBdr>
              <w:divsChild>
                <w:div w:id="1654289577">
                  <w:marLeft w:val="0"/>
                  <w:marRight w:val="0"/>
                  <w:marTop w:val="0"/>
                  <w:marBottom w:val="0"/>
                  <w:divBdr>
                    <w:top w:val="none" w:sz="0" w:space="0" w:color="auto"/>
                    <w:left w:val="none" w:sz="0" w:space="0" w:color="auto"/>
                    <w:bottom w:val="none" w:sz="0" w:space="0" w:color="auto"/>
                    <w:right w:val="none" w:sz="0" w:space="0" w:color="auto"/>
                  </w:divBdr>
                  <w:divsChild>
                    <w:div w:id="1402633581">
                      <w:marLeft w:val="0"/>
                      <w:marRight w:val="0"/>
                      <w:marTop w:val="0"/>
                      <w:marBottom w:val="0"/>
                      <w:divBdr>
                        <w:top w:val="none" w:sz="0" w:space="0" w:color="auto"/>
                        <w:left w:val="none" w:sz="0" w:space="0" w:color="auto"/>
                        <w:bottom w:val="none" w:sz="0" w:space="0" w:color="auto"/>
                        <w:right w:val="none" w:sz="0" w:space="0" w:color="auto"/>
                      </w:divBdr>
                      <w:divsChild>
                        <w:div w:id="1991052267">
                          <w:marLeft w:val="0"/>
                          <w:marRight w:val="0"/>
                          <w:marTop w:val="0"/>
                          <w:marBottom w:val="0"/>
                          <w:divBdr>
                            <w:top w:val="none" w:sz="0" w:space="0" w:color="auto"/>
                            <w:left w:val="none" w:sz="0" w:space="0" w:color="auto"/>
                            <w:bottom w:val="none" w:sz="0" w:space="0" w:color="auto"/>
                            <w:right w:val="none" w:sz="0" w:space="0" w:color="auto"/>
                          </w:divBdr>
                          <w:divsChild>
                            <w:div w:id="871917395">
                              <w:marLeft w:val="0"/>
                              <w:marRight w:val="0"/>
                              <w:marTop w:val="100"/>
                              <w:marBottom w:val="100"/>
                              <w:divBdr>
                                <w:top w:val="none" w:sz="0" w:space="0" w:color="auto"/>
                                <w:left w:val="none" w:sz="0" w:space="0" w:color="auto"/>
                                <w:bottom w:val="none" w:sz="0" w:space="0" w:color="auto"/>
                                <w:right w:val="none" w:sz="0" w:space="0" w:color="auto"/>
                              </w:divBdr>
                              <w:divsChild>
                                <w:div w:id="706106489">
                                  <w:marLeft w:val="0"/>
                                  <w:marRight w:val="0"/>
                                  <w:marTop w:val="0"/>
                                  <w:marBottom w:val="0"/>
                                  <w:divBdr>
                                    <w:top w:val="none" w:sz="0" w:space="0" w:color="auto"/>
                                    <w:left w:val="none" w:sz="0" w:space="0" w:color="auto"/>
                                    <w:bottom w:val="none" w:sz="0" w:space="0" w:color="auto"/>
                                    <w:right w:val="none" w:sz="0" w:space="0" w:color="auto"/>
                                  </w:divBdr>
                                  <w:divsChild>
                                    <w:div w:id="1446075449">
                                      <w:marLeft w:val="0"/>
                                      <w:marRight w:val="0"/>
                                      <w:marTop w:val="0"/>
                                      <w:marBottom w:val="0"/>
                                      <w:divBdr>
                                        <w:top w:val="none" w:sz="0" w:space="0" w:color="auto"/>
                                        <w:left w:val="none" w:sz="0" w:space="0" w:color="auto"/>
                                        <w:bottom w:val="none" w:sz="0" w:space="0" w:color="auto"/>
                                        <w:right w:val="none" w:sz="0" w:space="0" w:color="auto"/>
                                      </w:divBdr>
                                      <w:divsChild>
                                        <w:div w:id="1524368139">
                                          <w:marLeft w:val="0"/>
                                          <w:marRight w:val="0"/>
                                          <w:marTop w:val="0"/>
                                          <w:marBottom w:val="0"/>
                                          <w:divBdr>
                                            <w:top w:val="none" w:sz="0" w:space="0" w:color="auto"/>
                                            <w:left w:val="none" w:sz="0" w:space="0" w:color="auto"/>
                                            <w:bottom w:val="none" w:sz="0" w:space="0" w:color="auto"/>
                                            <w:right w:val="none" w:sz="0" w:space="0" w:color="auto"/>
                                          </w:divBdr>
                                          <w:divsChild>
                                            <w:div w:id="126053663">
                                              <w:marLeft w:val="0"/>
                                              <w:marRight w:val="0"/>
                                              <w:marTop w:val="0"/>
                                              <w:marBottom w:val="0"/>
                                              <w:divBdr>
                                                <w:top w:val="none" w:sz="0" w:space="0" w:color="auto"/>
                                                <w:left w:val="none" w:sz="0" w:space="0" w:color="auto"/>
                                                <w:bottom w:val="none" w:sz="0" w:space="0" w:color="auto"/>
                                                <w:right w:val="none" w:sz="0" w:space="0" w:color="auto"/>
                                              </w:divBdr>
                                              <w:divsChild>
                                                <w:div w:id="456338011">
                                                  <w:marLeft w:val="0"/>
                                                  <w:marRight w:val="0"/>
                                                  <w:marTop w:val="0"/>
                                                  <w:marBottom w:val="0"/>
                                                  <w:divBdr>
                                                    <w:top w:val="none" w:sz="0" w:space="0" w:color="auto"/>
                                                    <w:left w:val="none" w:sz="0" w:space="0" w:color="auto"/>
                                                    <w:bottom w:val="none" w:sz="0" w:space="0" w:color="auto"/>
                                                    <w:right w:val="none" w:sz="0" w:space="0" w:color="auto"/>
                                                  </w:divBdr>
                                                  <w:divsChild>
                                                    <w:div w:id="312489184">
                                                      <w:marLeft w:val="0"/>
                                                      <w:marRight w:val="0"/>
                                                      <w:marTop w:val="0"/>
                                                      <w:marBottom w:val="0"/>
                                                      <w:divBdr>
                                                        <w:top w:val="none" w:sz="0" w:space="0" w:color="auto"/>
                                                        <w:left w:val="none" w:sz="0" w:space="0" w:color="auto"/>
                                                        <w:bottom w:val="none" w:sz="0" w:space="0" w:color="auto"/>
                                                        <w:right w:val="none" w:sz="0" w:space="0" w:color="auto"/>
                                                      </w:divBdr>
                                                      <w:divsChild>
                                                        <w:div w:id="1689600138">
                                                          <w:marLeft w:val="0"/>
                                                          <w:marRight w:val="0"/>
                                                          <w:marTop w:val="0"/>
                                                          <w:marBottom w:val="393"/>
                                                          <w:divBdr>
                                                            <w:top w:val="none" w:sz="0" w:space="0" w:color="auto"/>
                                                            <w:left w:val="none" w:sz="0" w:space="0" w:color="auto"/>
                                                            <w:bottom w:val="double" w:sz="6" w:space="20" w:color="E1E0E1"/>
                                                            <w:right w:val="none" w:sz="0" w:space="0" w:color="auto"/>
                                                          </w:divBdr>
                                                          <w:divsChild>
                                                            <w:div w:id="56438720">
                                                              <w:marLeft w:val="0"/>
                                                              <w:marRight w:val="0"/>
                                                              <w:marTop w:val="0"/>
                                                              <w:marBottom w:val="0"/>
                                                              <w:divBdr>
                                                                <w:top w:val="none" w:sz="0" w:space="0" w:color="auto"/>
                                                                <w:left w:val="none" w:sz="0" w:space="0" w:color="auto"/>
                                                                <w:bottom w:val="none" w:sz="0" w:space="0" w:color="auto"/>
                                                                <w:right w:val="none" w:sz="0" w:space="0" w:color="auto"/>
                                                              </w:divBdr>
                                                              <w:divsChild>
                                                                <w:div w:id="1647200825">
                                                                  <w:marLeft w:val="0"/>
                                                                  <w:marRight w:val="0"/>
                                                                  <w:marTop w:val="0"/>
                                                                  <w:marBottom w:val="0"/>
                                                                  <w:divBdr>
                                                                    <w:top w:val="none" w:sz="0" w:space="0" w:color="auto"/>
                                                                    <w:left w:val="none" w:sz="0" w:space="0" w:color="auto"/>
                                                                    <w:bottom w:val="none" w:sz="0" w:space="0" w:color="auto"/>
                                                                    <w:right w:val="none" w:sz="0" w:space="0" w:color="auto"/>
                                                                  </w:divBdr>
                                                                  <w:divsChild>
                                                                    <w:div w:id="776221949">
                                                                      <w:marLeft w:val="0"/>
                                                                      <w:marRight w:val="0"/>
                                                                      <w:marTop w:val="0"/>
                                                                      <w:marBottom w:val="0"/>
                                                                      <w:divBdr>
                                                                        <w:top w:val="none" w:sz="0" w:space="0" w:color="auto"/>
                                                                        <w:left w:val="none" w:sz="0" w:space="0" w:color="auto"/>
                                                                        <w:bottom w:val="none" w:sz="0" w:space="0" w:color="auto"/>
                                                                        <w:right w:val="none" w:sz="0" w:space="0" w:color="auto"/>
                                                                      </w:divBdr>
                                                                      <w:divsChild>
                                                                        <w:div w:id="256721445">
                                                                          <w:marLeft w:val="0"/>
                                                                          <w:marRight w:val="0"/>
                                                                          <w:marTop w:val="0"/>
                                                                          <w:marBottom w:val="0"/>
                                                                          <w:divBdr>
                                                                            <w:top w:val="none" w:sz="0" w:space="0" w:color="auto"/>
                                                                            <w:left w:val="none" w:sz="0" w:space="0" w:color="auto"/>
                                                                            <w:bottom w:val="none" w:sz="0" w:space="0" w:color="auto"/>
                                                                            <w:right w:val="none" w:sz="0" w:space="0" w:color="auto"/>
                                                                          </w:divBdr>
                                                                          <w:divsChild>
                                                                            <w:div w:id="13312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52340">
      <w:bodyDiv w:val="1"/>
      <w:marLeft w:val="0"/>
      <w:marRight w:val="0"/>
      <w:marTop w:val="0"/>
      <w:marBottom w:val="0"/>
      <w:divBdr>
        <w:top w:val="none" w:sz="0" w:space="0" w:color="auto"/>
        <w:left w:val="none" w:sz="0" w:space="0" w:color="auto"/>
        <w:bottom w:val="none" w:sz="0" w:space="0" w:color="auto"/>
        <w:right w:val="none" w:sz="0" w:space="0" w:color="auto"/>
      </w:divBdr>
      <w:divsChild>
        <w:div w:id="757674970">
          <w:marLeft w:val="0"/>
          <w:marRight w:val="0"/>
          <w:marTop w:val="0"/>
          <w:marBottom w:val="0"/>
          <w:divBdr>
            <w:top w:val="none" w:sz="0" w:space="0" w:color="auto"/>
            <w:left w:val="none" w:sz="0" w:space="0" w:color="auto"/>
            <w:bottom w:val="none" w:sz="0" w:space="0" w:color="auto"/>
            <w:right w:val="none" w:sz="0" w:space="0" w:color="auto"/>
          </w:divBdr>
          <w:divsChild>
            <w:div w:id="663440183">
              <w:marLeft w:val="0"/>
              <w:marRight w:val="0"/>
              <w:marTop w:val="0"/>
              <w:marBottom w:val="0"/>
              <w:divBdr>
                <w:top w:val="none" w:sz="0" w:space="0" w:color="auto"/>
                <w:left w:val="none" w:sz="0" w:space="0" w:color="auto"/>
                <w:bottom w:val="none" w:sz="0" w:space="0" w:color="auto"/>
                <w:right w:val="none" w:sz="0" w:space="0" w:color="auto"/>
              </w:divBdr>
              <w:divsChild>
                <w:div w:id="1843397169">
                  <w:marLeft w:val="0"/>
                  <w:marRight w:val="0"/>
                  <w:marTop w:val="0"/>
                  <w:marBottom w:val="0"/>
                  <w:divBdr>
                    <w:top w:val="none" w:sz="0" w:space="0" w:color="auto"/>
                    <w:left w:val="none" w:sz="0" w:space="0" w:color="auto"/>
                    <w:bottom w:val="none" w:sz="0" w:space="0" w:color="auto"/>
                    <w:right w:val="none" w:sz="0" w:space="0" w:color="auto"/>
                  </w:divBdr>
                  <w:divsChild>
                    <w:div w:id="1483503417">
                      <w:marLeft w:val="0"/>
                      <w:marRight w:val="0"/>
                      <w:marTop w:val="0"/>
                      <w:marBottom w:val="0"/>
                      <w:divBdr>
                        <w:top w:val="none" w:sz="0" w:space="0" w:color="auto"/>
                        <w:left w:val="none" w:sz="0" w:space="0" w:color="auto"/>
                        <w:bottom w:val="none" w:sz="0" w:space="0" w:color="auto"/>
                        <w:right w:val="none" w:sz="0" w:space="0" w:color="auto"/>
                      </w:divBdr>
                      <w:divsChild>
                        <w:div w:id="330255875">
                          <w:marLeft w:val="0"/>
                          <w:marRight w:val="0"/>
                          <w:marTop w:val="0"/>
                          <w:marBottom w:val="0"/>
                          <w:divBdr>
                            <w:top w:val="none" w:sz="0" w:space="0" w:color="auto"/>
                            <w:left w:val="none" w:sz="0" w:space="0" w:color="auto"/>
                            <w:bottom w:val="none" w:sz="0" w:space="0" w:color="auto"/>
                            <w:right w:val="none" w:sz="0" w:space="0" w:color="auto"/>
                          </w:divBdr>
                          <w:divsChild>
                            <w:div w:id="279532110">
                              <w:marLeft w:val="0"/>
                              <w:marRight w:val="0"/>
                              <w:marTop w:val="100"/>
                              <w:marBottom w:val="100"/>
                              <w:divBdr>
                                <w:top w:val="none" w:sz="0" w:space="0" w:color="auto"/>
                                <w:left w:val="none" w:sz="0" w:space="0" w:color="auto"/>
                                <w:bottom w:val="none" w:sz="0" w:space="0" w:color="auto"/>
                                <w:right w:val="none" w:sz="0" w:space="0" w:color="auto"/>
                              </w:divBdr>
                              <w:divsChild>
                                <w:div w:id="640959897">
                                  <w:marLeft w:val="0"/>
                                  <w:marRight w:val="0"/>
                                  <w:marTop w:val="0"/>
                                  <w:marBottom w:val="0"/>
                                  <w:divBdr>
                                    <w:top w:val="none" w:sz="0" w:space="0" w:color="auto"/>
                                    <w:left w:val="none" w:sz="0" w:space="0" w:color="auto"/>
                                    <w:bottom w:val="none" w:sz="0" w:space="0" w:color="auto"/>
                                    <w:right w:val="none" w:sz="0" w:space="0" w:color="auto"/>
                                  </w:divBdr>
                                  <w:divsChild>
                                    <w:div w:id="1697077058">
                                      <w:marLeft w:val="0"/>
                                      <w:marRight w:val="0"/>
                                      <w:marTop w:val="0"/>
                                      <w:marBottom w:val="0"/>
                                      <w:divBdr>
                                        <w:top w:val="none" w:sz="0" w:space="0" w:color="auto"/>
                                        <w:left w:val="none" w:sz="0" w:space="0" w:color="auto"/>
                                        <w:bottom w:val="none" w:sz="0" w:space="0" w:color="auto"/>
                                        <w:right w:val="none" w:sz="0" w:space="0" w:color="auto"/>
                                      </w:divBdr>
                                      <w:divsChild>
                                        <w:div w:id="1159536491">
                                          <w:marLeft w:val="0"/>
                                          <w:marRight w:val="0"/>
                                          <w:marTop w:val="0"/>
                                          <w:marBottom w:val="0"/>
                                          <w:divBdr>
                                            <w:top w:val="none" w:sz="0" w:space="0" w:color="auto"/>
                                            <w:left w:val="none" w:sz="0" w:space="0" w:color="auto"/>
                                            <w:bottom w:val="none" w:sz="0" w:space="0" w:color="auto"/>
                                            <w:right w:val="none" w:sz="0" w:space="0" w:color="auto"/>
                                          </w:divBdr>
                                          <w:divsChild>
                                            <w:div w:id="1989898553">
                                              <w:marLeft w:val="0"/>
                                              <w:marRight w:val="0"/>
                                              <w:marTop w:val="0"/>
                                              <w:marBottom w:val="0"/>
                                              <w:divBdr>
                                                <w:top w:val="none" w:sz="0" w:space="0" w:color="auto"/>
                                                <w:left w:val="none" w:sz="0" w:space="0" w:color="auto"/>
                                                <w:bottom w:val="none" w:sz="0" w:space="0" w:color="auto"/>
                                                <w:right w:val="none" w:sz="0" w:space="0" w:color="auto"/>
                                              </w:divBdr>
                                              <w:divsChild>
                                                <w:div w:id="329676885">
                                                  <w:marLeft w:val="0"/>
                                                  <w:marRight w:val="0"/>
                                                  <w:marTop w:val="0"/>
                                                  <w:marBottom w:val="0"/>
                                                  <w:divBdr>
                                                    <w:top w:val="none" w:sz="0" w:space="0" w:color="auto"/>
                                                    <w:left w:val="none" w:sz="0" w:space="0" w:color="auto"/>
                                                    <w:bottom w:val="none" w:sz="0" w:space="0" w:color="auto"/>
                                                    <w:right w:val="none" w:sz="0" w:space="0" w:color="auto"/>
                                                  </w:divBdr>
                                                  <w:divsChild>
                                                    <w:div w:id="1745952213">
                                                      <w:marLeft w:val="0"/>
                                                      <w:marRight w:val="0"/>
                                                      <w:marTop w:val="0"/>
                                                      <w:marBottom w:val="0"/>
                                                      <w:divBdr>
                                                        <w:top w:val="none" w:sz="0" w:space="0" w:color="auto"/>
                                                        <w:left w:val="none" w:sz="0" w:space="0" w:color="auto"/>
                                                        <w:bottom w:val="none" w:sz="0" w:space="0" w:color="auto"/>
                                                        <w:right w:val="none" w:sz="0" w:space="0" w:color="auto"/>
                                                      </w:divBdr>
                                                      <w:divsChild>
                                                        <w:div w:id="364331115">
                                                          <w:marLeft w:val="0"/>
                                                          <w:marRight w:val="0"/>
                                                          <w:marTop w:val="0"/>
                                                          <w:marBottom w:val="393"/>
                                                          <w:divBdr>
                                                            <w:top w:val="none" w:sz="0" w:space="0" w:color="auto"/>
                                                            <w:left w:val="none" w:sz="0" w:space="0" w:color="auto"/>
                                                            <w:bottom w:val="double" w:sz="6" w:space="20" w:color="E1E0E1"/>
                                                            <w:right w:val="none" w:sz="0" w:space="0" w:color="auto"/>
                                                          </w:divBdr>
                                                          <w:divsChild>
                                                            <w:div w:id="1048603176">
                                                              <w:marLeft w:val="0"/>
                                                              <w:marRight w:val="0"/>
                                                              <w:marTop w:val="0"/>
                                                              <w:marBottom w:val="0"/>
                                                              <w:divBdr>
                                                                <w:top w:val="none" w:sz="0" w:space="0" w:color="auto"/>
                                                                <w:left w:val="none" w:sz="0" w:space="0" w:color="auto"/>
                                                                <w:bottom w:val="none" w:sz="0" w:space="0" w:color="auto"/>
                                                                <w:right w:val="none" w:sz="0" w:space="0" w:color="auto"/>
                                                              </w:divBdr>
                                                              <w:divsChild>
                                                                <w:div w:id="1122773447">
                                                                  <w:marLeft w:val="0"/>
                                                                  <w:marRight w:val="0"/>
                                                                  <w:marTop w:val="0"/>
                                                                  <w:marBottom w:val="0"/>
                                                                  <w:divBdr>
                                                                    <w:top w:val="none" w:sz="0" w:space="0" w:color="auto"/>
                                                                    <w:left w:val="none" w:sz="0" w:space="0" w:color="auto"/>
                                                                    <w:bottom w:val="none" w:sz="0" w:space="0" w:color="auto"/>
                                                                    <w:right w:val="none" w:sz="0" w:space="0" w:color="auto"/>
                                                                  </w:divBdr>
                                                                  <w:divsChild>
                                                                    <w:div w:id="1145123408">
                                                                      <w:marLeft w:val="0"/>
                                                                      <w:marRight w:val="0"/>
                                                                      <w:marTop w:val="0"/>
                                                                      <w:marBottom w:val="0"/>
                                                                      <w:divBdr>
                                                                        <w:top w:val="none" w:sz="0" w:space="0" w:color="auto"/>
                                                                        <w:left w:val="none" w:sz="0" w:space="0" w:color="auto"/>
                                                                        <w:bottom w:val="none" w:sz="0" w:space="0" w:color="auto"/>
                                                                        <w:right w:val="none" w:sz="0" w:space="0" w:color="auto"/>
                                                                      </w:divBdr>
                                                                      <w:divsChild>
                                                                        <w:div w:id="182135983">
                                                                          <w:marLeft w:val="0"/>
                                                                          <w:marRight w:val="0"/>
                                                                          <w:marTop w:val="0"/>
                                                                          <w:marBottom w:val="0"/>
                                                                          <w:divBdr>
                                                                            <w:top w:val="none" w:sz="0" w:space="0" w:color="auto"/>
                                                                            <w:left w:val="none" w:sz="0" w:space="0" w:color="auto"/>
                                                                            <w:bottom w:val="none" w:sz="0" w:space="0" w:color="auto"/>
                                                                            <w:right w:val="none" w:sz="0" w:space="0" w:color="auto"/>
                                                                          </w:divBdr>
                                                                          <w:divsChild>
                                                                            <w:div w:id="11327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5867A-3CDC-434E-9DD5-BF4734061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00BA8-025B-495A-A2D8-A89185FED2D6}">
  <ds:schemaRefs>
    <ds:schemaRef ds:uri="http://schemas.microsoft.com/sharepoint/v3/contenttype/forms"/>
  </ds:schemaRefs>
</ds:datastoreItem>
</file>

<file path=customXml/itemProps3.xml><?xml version="1.0" encoding="utf-8"?>
<ds:datastoreItem xmlns:ds="http://schemas.openxmlformats.org/officeDocument/2006/customXml" ds:itemID="{B266EA49-35DD-4056-8E02-94D1F62D55DE}">
  <ds:schemaRefs>
    <ds:schemaRef ds:uri="http://schemas.microsoft.com/office/2006/metadata/properties"/>
    <ds:schemaRef ds:uri="http://schemas.microsoft.com/office/infopath/2007/PartnerControls"/>
    <ds:schemaRef ds:uri="http://purl.org/dc/terms/"/>
    <ds:schemaRef ds:uri="http://purl.org/dc/elements/1.1/"/>
    <ds:schemaRef ds:uri="bd471001-9c92-4ad5-b6cc-d569a96249a1"/>
    <ds:schemaRef ds:uri="http://schemas.microsoft.com/office/2006/documentManagement/types"/>
    <ds:schemaRef ds:uri="bb919a7a-1147-48b9-a042-f3804cf465b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Teachers  Standards Tracker</vt:lpstr>
    </vt:vector>
  </TitlesOfParts>
  <Company>Herts County Council</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Standards Tracker</dc:title>
  <dc:subject>NQT</dc:subject>
  <dc:creator>Hertfordshire County Council</dc:creator>
  <cp:keywords>newly, qualified, teachers, core, standards, tracker</cp:keywords>
  <cp:lastModifiedBy>Roddison , Christopher (DIGITAL DEVELOPMENT LEAD)</cp:lastModifiedBy>
  <cp:revision>2</cp:revision>
  <cp:lastPrinted>2012-06-18T16:13:00Z</cp:lastPrinted>
  <dcterms:created xsi:type="dcterms:W3CDTF">2020-09-16T11:40:00Z</dcterms:created>
  <dcterms:modified xsi:type="dcterms:W3CDTF">2020-09-16T11:40:00Z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